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A8C11" w14:textId="3E0516B8" w:rsidR="00297C1D" w:rsidRPr="000F1DC7" w:rsidRDefault="00307454" w:rsidP="00297C1D">
      <w:pPr>
        <w:jc w:val="center"/>
        <w:rPr>
          <w:b/>
          <w:sz w:val="18"/>
          <w:szCs w:val="18"/>
        </w:rPr>
      </w:pPr>
      <w:r w:rsidRPr="000F1DC7">
        <w:rPr>
          <w:b/>
        </w:rPr>
        <w:t>Ê</w:t>
      </w:r>
      <w:r w:rsidR="001179AC" w:rsidRPr="000F1DC7">
        <w:rPr>
          <w:b/>
        </w:rPr>
        <w:t>tre un bon ostéopathe</w:t>
      </w:r>
      <w:r w:rsidR="00C0140D">
        <w:rPr>
          <w:b/>
        </w:rPr>
        <w:t> ?</w:t>
      </w:r>
    </w:p>
    <w:p w14:paraId="14D4B0B6" w14:textId="77777777" w:rsidR="00330E65" w:rsidRDefault="00330E65" w:rsidP="000F1DC7">
      <w:pPr>
        <w:jc w:val="center"/>
      </w:pPr>
    </w:p>
    <w:p w14:paraId="3E8BF0DD" w14:textId="434032BD" w:rsidR="001179AC" w:rsidRPr="006D6331" w:rsidRDefault="001179AC" w:rsidP="004508CE">
      <w:pPr>
        <w:jc w:val="center"/>
        <w:rPr>
          <w:sz w:val="18"/>
          <w:szCs w:val="18"/>
        </w:rPr>
      </w:pPr>
      <w:r w:rsidRPr="006D6331">
        <w:rPr>
          <w:sz w:val="18"/>
          <w:szCs w:val="18"/>
        </w:rPr>
        <w:t xml:space="preserve">Cyril CLOUZEAU, </w:t>
      </w:r>
      <w:proofErr w:type="spellStart"/>
      <w:r w:rsidRPr="006D6331">
        <w:rPr>
          <w:sz w:val="18"/>
          <w:szCs w:val="18"/>
        </w:rPr>
        <w:t>Msc</w:t>
      </w:r>
      <w:proofErr w:type="spellEnd"/>
      <w:r w:rsidRPr="006D6331">
        <w:rPr>
          <w:sz w:val="18"/>
          <w:szCs w:val="18"/>
        </w:rPr>
        <w:t xml:space="preserve">, </w:t>
      </w:r>
      <w:r w:rsidR="001775E2">
        <w:rPr>
          <w:sz w:val="18"/>
          <w:szCs w:val="18"/>
        </w:rPr>
        <w:t xml:space="preserve">ostéopathe </w:t>
      </w:r>
      <w:r w:rsidRPr="006D6331">
        <w:rPr>
          <w:sz w:val="18"/>
          <w:szCs w:val="18"/>
        </w:rPr>
        <w:t>DO</w:t>
      </w:r>
      <w:r w:rsidR="00307454" w:rsidRPr="006D6331">
        <w:rPr>
          <w:sz w:val="18"/>
          <w:szCs w:val="18"/>
        </w:rPr>
        <w:t>,</w:t>
      </w:r>
      <w:r w:rsidRPr="006D6331">
        <w:rPr>
          <w:sz w:val="18"/>
          <w:szCs w:val="18"/>
        </w:rPr>
        <w:t xml:space="preserve"> 2 rue de la claire 69009 Lyon,</w:t>
      </w:r>
      <w:r w:rsidR="000F1DC7" w:rsidRPr="006D6331">
        <w:rPr>
          <w:sz w:val="18"/>
          <w:szCs w:val="18"/>
        </w:rPr>
        <w:t xml:space="preserve"> </w:t>
      </w:r>
      <w:hyperlink r:id="rId8" w:history="1">
        <w:r w:rsidRPr="006D6331">
          <w:rPr>
            <w:rStyle w:val="Lienhypertexte"/>
            <w:sz w:val="18"/>
            <w:szCs w:val="18"/>
          </w:rPr>
          <w:t>cyril.clouzeau@gmail.com</w:t>
        </w:r>
      </w:hyperlink>
    </w:p>
    <w:p w14:paraId="2EFE8559" w14:textId="754E8224" w:rsidR="00EB5F34" w:rsidRDefault="00EB5F34" w:rsidP="0074187E">
      <w:pPr>
        <w:rPr>
          <w:u w:val="single"/>
        </w:rPr>
      </w:pPr>
    </w:p>
    <w:p w14:paraId="375FA6D0" w14:textId="6296227B" w:rsidR="00EB5F34" w:rsidRPr="00BD55B1" w:rsidRDefault="00EB5F34" w:rsidP="0074187E">
      <w:pPr>
        <w:rPr>
          <w:sz w:val="22"/>
          <w:szCs w:val="22"/>
        </w:rPr>
      </w:pPr>
      <w:r w:rsidRPr="00BD55B1">
        <w:rPr>
          <w:sz w:val="22"/>
          <w:szCs w:val="22"/>
        </w:rPr>
        <w:t xml:space="preserve">Ce texte est un essai </w:t>
      </w:r>
      <w:r w:rsidR="00BD55B1" w:rsidRPr="00BD55B1">
        <w:rPr>
          <w:sz w:val="22"/>
          <w:szCs w:val="22"/>
        </w:rPr>
        <w:t xml:space="preserve">anthropologique </w:t>
      </w:r>
      <w:r w:rsidRPr="00BD55B1">
        <w:rPr>
          <w:sz w:val="22"/>
          <w:szCs w:val="22"/>
        </w:rPr>
        <w:t>réalisé en France pendant 1</w:t>
      </w:r>
      <w:r w:rsidR="00BD55B1" w:rsidRPr="00BD55B1">
        <w:rPr>
          <w:sz w:val="22"/>
          <w:szCs w:val="22"/>
        </w:rPr>
        <w:t xml:space="preserve"> mois : du </w:t>
      </w:r>
      <w:r w:rsidRPr="00BD55B1">
        <w:rPr>
          <w:sz w:val="22"/>
          <w:szCs w:val="22"/>
        </w:rPr>
        <w:t xml:space="preserve">27 septembre </w:t>
      </w:r>
      <w:r w:rsidR="00BD55B1" w:rsidRPr="00BD55B1">
        <w:rPr>
          <w:sz w:val="22"/>
          <w:szCs w:val="22"/>
        </w:rPr>
        <w:t xml:space="preserve">au 26 octobre </w:t>
      </w:r>
      <w:r w:rsidRPr="00BD55B1">
        <w:rPr>
          <w:sz w:val="22"/>
          <w:szCs w:val="22"/>
        </w:rPr>
        <w:t>2022.</w:t>
      </w:r>
    </w:p>
    <w:p w14:paraId="5636675A" w14:textId="707CD3B3" w:rsidR="00EB5F34" w:rsidRPr="00BD55B1" w:rsidRDefault="00BD55B1" w:rsidP="0074187E">
      <w:pPr>
        <w:rPr>
          <w:sz w:val="22"/>
          <w:szCs w:val="22"/>
        </w:rPr>
      </w:pPr>
      <w:r w:rsidRPr="00BD55B1">
        <w:rPr>
          <w:sz w:val="22"/>
          <w:szCs w:val="22"/>
        </w:rPr>
        <w:t>Il présente l</w:t>
      </w:r>
      <w:r w:rsidR="00EB5F34" w:rsidRPr="00BD55B1">
        <w:rPr>
          <w:sz w:val="22"/>
          <w:szCs w:val="22"/>
        </w:rPr>
        <w:t>es premiers r</w:t>
      </w:r>
      <w:r w:rsidRPr="00BD55B1">
        <w:rPr>
          <w:sz w:val="22"/>
          <w:szCs w:val="22"/>
        </w:rPr>
        <w:t xml:space="preserve">ésultats </w:t>
      </w:r>
      <w:r w:rsidR="00EB5F34" w:rsidRPr="00BD55B1">
        <w:rPr>
          <w:sz w:val="22"/>
          <w:szCs w:val="22"/>
        </w:rPr>
        <w:t>sachant</w:t>
      </w:r>
      <w:r w:rsidRPr="00BD55B1">
        <w:rPr>
          <w:sz w:val="22"/>
          <w:szCs w:val="22"/>
        </w:rPr>
        <w:t xml:space="preserve"> </w:t>
      </w:r>
      <w:r w:rsidR="00EB5F34" w:rsidRPr="00BD55B1">
        <w:rPr>
          <w:sz w:val="22"/>
          <w:szCs w:val="22"/>
        </w:rPr>
        <w:t>qu’</w:t>
      </w:r>
      <w:r w:rsidR="001775E2" w:rsidRPr="00BD55B1">
        <w:rPr>
          <w:sz w:val="22"/>
          <w:szCs w:val="22"/>
        </w:rPr>
        <w:t>après la</w:t>
      </w:r>
      <w:r w:rsidR="00EB5F34" w:rsidRPr="00BD55B1">
        <w:rPr>
          <w:sz w:val="22"/>
          <w:szCs w:val="22"/>
        </w:rPr>
        <w:t xml:space="preserve"> diffusion, </w:t>
      </w:r>
      <w:r w:rsidR="001775E2" w:rsidRPr="00BD55B1">
        <w:rPr>
          <w:sz w:val="22"/>
          <w:szCs w:val="22"/>
        </w:rPr>
        <w:t>il n’y aura plus de lecture neutre san</w:t>
      </w:r>
      <w:r w:rsidR="00EB5F34" w:rsidRPr="00BD55B1">
        <w:rPr>
          <w:sz w:val="22"/>
          <w:szCs w:val="22"/>
        </w:rPr>
        <w:t>s consignes</w:t>
      </w:r>
      <w:r w:rsidR="001775E2" w:rsidRPr="00BD55B1">
        <w:rPr>
          <w:sz w:val="22"/>
          <w:szCs w:val="22"/>
        </w:rPr>
        <w:t>,</w:t>
      </w:r>
      <w:r w:rsidR="00EB5F34" w:rsidRPr="00BD55B1">
        <w:rPr>
          <w:sz w:val="22"/>
          <w:szCs w:val="22"/>
        </w:rPr>
        <w:t xml:space="preserve"> modifi</w:t>
      </w:r>
      <w:r w:rsidR="001775E2" w:rsidRPr="00BD55B1">
        <w:rPr>
          <w:sz w:val="22"/>
          <w:szCs w:val="22"/>
        </w:rPr>
        <w:t>ant</w:t>
      </w:r>
      <w:r w:rsidR="00EB5F34" w:rsidRPr="00BD55B1">
        <w:rPr>
          <w:sz w:val="22"/>
          <w:szCs w:val="22"/>
        </w:rPr>
        <w:t xml:space="preserve"> les réponses spontanées recueillies </w:t>
      </w:r>
      <w:r w:rsidR="001775E2" w:rsidRPr="00BD55B1">
        <w:rPr>
          <w:sz w:val="22"/>
          <w:szCs w:val="22"/>
        </w:rPr>
        <w:t>jusqu’</w:t>
      </w:r>
      <w:r w:rsidR="00EB5F34" w:rsidRPr="00BD55B1">
        <w:rPr>
          <w:sz w:val="22"/>
          <w:szCs w:val="22"/>
        </w:rPr>
        <w:t xml:space="preserve">au </w:t>
      </w:r>
      <w:r w:rsidRPr="00BD55B1">
        <w:rPr>
          <w:sz w:val="22"/>
          <w:szCs w:val="22"/>
        </w:rPr>
        <w:t>26</w:t>
      </w:r>
      <w:r w:rsidR="00EB5F34" w:rsidRPr="00BD55B1">
        <w:rPr>
          <w:sz w:val="22"/>
          <w:szCs w:val="22"/>
        </w:rPr>
        <w:t xml:space="preserve"> octobre 2022</w:t>
      </w:r>
      <w:r w:rsidRPr="00BD55B1">
        <w:rPr>
          <w:sz w:val="22"/>
          <w:szCs w:val="22"/>
        </w:rPr>
        <w:t xml:space="preserve">, via mails retour à l’auteur. </w:t>
      </w:r>
    </w:p>
    <w:p w14:paraId="37F29900" w14:textId="70E4773A" w:rsidR="00EB5F34" w:rsidRDefault="00EB5F34" w:rsidP="0074187E"/>
    <w:p w14:paraId="07BEF14C" w14:textId="7008F840" w:rsidR="00EB5F34" w:rsidRPr="001929ED" w:rsidRDefault="00EB5F34" w:rsidP="0074187E">
      <w:pPr>
        <w:rPr>
          <w:u w:val="single"/>
        </w:rPr>
      </w:pPr>
      <w:r w:rsidRPr="001929ED">
        <w:rPr>
          <w:u w:val="single"/>
        </w:rPr>
        <w:t xml:space="preserve">Introduction </w:t>
      </w:r>
    </w:p>
    <w:p w14:paraId="2328A377" w14:textId="07670C81" w:rsidR="00EB5F34" w:rsidRDefault="00EB5F34" w:rsidP="0074187E">
      <w:r>
        <w:t>Un texte</w:t>
      </w:r>
      <w:r w:rsidR="001775E2">
        <w:t xml:space="preserve"> </w:t>
      </w:r>
      <w:r>
        <w:t xml:space="preserve">subjectif </w:t>
      </w:r>
      <w:r w:rsidR="00BD55B1">
        <w:t xml:space="preserve">de type récit de vie, expérience personnelle, </w:t>
      </w:r>
      <w:r>
        <w:t>a été proposé en ligne sur le site SDO4pattes</w:t>
      </w:r>
      <w:r w:rsidR="0006055A">
        <w:rPr>
          <w:rStyle w:val="Appelnotedebasdep"/>
        </w:rPr>
        <w:footnoteReference w:id="1"/>
      </w:r>
      <w:r>
        <w:t xml:space="preserve">, choisi pour </w:t>
      </w:r>
      <w:r w:rsidR="001775E2">
        <w:t xml:space="preserve">ses lecteurs </w:t>
      </w:r>
      <w:r w:rsidR="0006055A">
        <w:t>ostéopathes</w:t>
      </w:r>
      <w:r w:rsidR="00BD55B1">
        <w:t xml:space="preserve"> et</w:t>
      </w:r>
      <w:r w:rsidR="0006055A">
        <w:t xml:space="preserve"> sa renommée pour toucher le plus grand nombre de personnes, </w:t>
      </w:r>
      <w:r w:rsidR="00D24039">
        <w:t>et ne pas a</w:t>
      </w:r>
      <w:r w:rsidR="0006055A">
        <w:t xml:space="preserve">voir </w:t>
      </w:r>
      <w:r w:rsidR="00BD55B1">
        <w:t xml:space="preserve">un critère </w:t>
      </w:r>
      <w:r w:rsidR="0006055A">
        <w:t xml:space="preserve">scientifique qui peut parfois </w:t>
      </w:r>
      <w:r w:rsidR="00D24039">
        <w:t xml:space="preserve">intimider </w:t>
      </w:r>
      <w:r w:rsidR="0006055A">
        <w:t>le lecteur.</w:t>
      </w:r>
      <w:r w:rsidR="00D24039">
        <w:t xml:space="preserve"> </w:t>
      </w:r>
    </w:p>
    <w:p w14:paraId="1325BC9E" w14:textId="1DB9598C" w:rsidR="0006055A" w:rsidRDefault="0006055A" w:rsidP="0074187E">
      <w:r>
        <w:t>Après sa diffusion en ligne</w:t>
      </w:r>
      <w:r w:rsidR="00BD55B1">
        <w:t xml:space="preserve"> le 27 septembre 2022</w:t>
      </w:r>
      <w:r>
        <w:t xml:space="preserve">, il a été </w:t>
      </w:r>
      <w:r w:rsidR="00D24039">
        <w:t xml:space="preserve">demandé de répondre à </w:t>
      </w:r>
      <w:r>
        <w:t>un questionnaire simple</w:t>
      </w:r>
      <w:r w:rsidR="00D24039">
        <w:t xml:space="preserve">, composé de </w:t>
      </w:r>
      <w:r w:rsidR="00BD55B1">
        <w:t xml:space="preserve">quatre </w:t>
      </w:r>
      <w:r w:rsidR="00D24039">
        <w:t>items, </w:t>
      </w:r>
      <w:r>
        <w:t xml:space="preserve">directement à l’auteur en fin de lecture. </w:t>
      </w:r>
    </w:p>
    <w:p w14:paraId="5D98899D" w14:textId="77777777" w:rsidR="00D24039" w:rsidRDefault="0006055A" w:rsidP="00D24039">
      <w:pPr>
        <w:ind w:firstLine="708"/>
      </w:pPr>
      <w:r>
        <w:t xml:space="preserve">1/ Est-ce un texte scientifique ? oui / non </w:t>
      </w:r>
    </w:p>
    <w:p w14:paraId="50011E9D" w14:textId="3128B60B" w:rsidR="0006055A" w:rsidRDefault="0006055A" w:rsidP="00D24039">
      <w:pPr>
        <w:ind w:firstLine="708"/>
      </w:pPr>
      <w:r>
        <w:t>2/ Est-ce un texte fiable ? oui / non : justifiez votre réponse en quelques mots</w:t>
      </w:r>
    </w:p>
    <w:p w14:paraId="05D40E2C" w14:textId="6AAD11A5" w:rsidR="0006055A" w:rsidRDefault="0006055A" w:rsidP="0074187E">
      <w:r>
        <w:tab/>
        <w:t xml:space="preserve">3/ Que pensez-vous du texte ? </w:t>
      </w:r>
    </w:p>
    <w:p w14:paraId="0C8AD337" w14:textId="563A9C38" w:rsidR="00BD55B1" w:rsidRDefault="00BD55B1" w:rsidP="0074187E">
      <w:r>
        <w:tab/>
        <w:t xml:space="preserve">4/ Connaissiez-vous l’auteur avant lecture ? oui / non </w:t>
      </w:r>
    </w:p>
    <w:p w14:paraId="1AF3B9C9" w14:textId="4D903912" w:rsidR="00D24039" w:rsidRDefault="0006055A" w:rsidP="0074187E">
      <w:r>
        <w:t xml:space="preserve">Au </w:t>
      </w:r>
      <w:r w:rsidR="00BD55B1">
        <w:t>25</w:t>
      </w:r>
      <w:r>
        <w:t xml:space="preserve"> octobre 2022, à </w:t>
      </w:r>
      <w:r w:rsidR="00BD55B1">
        <w:t>5</w:t>
      </w:r>
      <w:r>
        <w:t>h</w:t>
      </w:r>
      <w:r w:rsidR="00BD55B1">
        <w:t>54</w:t>
      </w:r>
      <w:r>
        <w:t xml:space="preserve">, </w:t>
      </w:r>
      <w:r w:rsidR="00D24039">
        <w:t>le site</w:t>
      </w:r>
      <w:r w:rsidR="00BD55B1">
        <w:t xml:space="preserve"> </w:t>
      </w:r>
      <w:r w:rsidR="00D24039">
        <w:t xml:space="preserve">compte </w:t>
      </w:r>
      <w:r w:rsidR="00BD55B1">
        <w:t>1602</w:t>
      </w:r>
      <w:r>
        <w:t xml:space="preserve"> </w:t>
      </w:r>
      <w:r w:rsidR="00D24039">
        <w:t xml:space="preserve">vues de l’article composé de </w:t>
      </w:r>
      <w:r>
        <w:t>7089 mots mis en forme par</w:t>
      </w:r>
      <w:r w:rsidR="00BD55B1">
        <w:t xml:space="preserve"> les webmasters du site</w:t>
      </w:r>
      <w:r w:rsidR="00D24039">
        <w:t>, qui</w:t>
      </w:r>
      <w:r w:rsidR="001929ED">
        <w:t xml:space="preserve"> ont </w:t>
      </w:r>
      <w:r w:rsidR="00D24039">
        <w:t xml:space="preserve">librement </w:t>
      </w:r>
      <w:r w:rsidR="001929ED">
        <w:t xml:space="preserve">ajouté des photographies et illustrations, </w:t>
      </w:r>
      <w:r w:rsidR="00BD55B1">
        <w:t xml:space="preserve">pour le </w:t>
      </w:r>
      <w:r w:rsidR="001929ED">
        <w:t>diffus</w:t>
      </w:r>
      <w:r w:rsidR="00BD55B1">
        <w:t>er</w:t>
      </w:r>
      <w:r w:rsidR="001929ED">
        <w:t xml:space="preserve"> sans connaitre </w:t>
      </w:r>
      <w:r w:rsidR="00C0140D">
        <w:t xml:space="preserve">initialement </w:t>
      </w:r>
      <w:r w:rsidR="001929ED">
        <w:t>l’expérimentation</w:t>
      </w:r>
      <w:r w:rsidR="00D24039">
        <w:t>.</w:t>
      </w:r>
      <w:r w:rsidR="00BD55B1">
        <w:t xml:space="preserve"> Ils ont été informés quelques jours après la mise en ligne, volontairement pour ne pas influencer la lecture de l’article s’il avait été porté mention d’une expérimentation participative des lecteurs. </w:t>
      </w:r>
    </w:p>
    <w:p w14:paraId="604E20FC" w14:textId="63EBF3BC" w:rsidR="001929ED" w:rsidRDefault="001929ED" w:rsidP="0074187E"/>
    <w:p w14:paraId="5017C244" w14:textId="218CA4EC" w:rsidR="00BD55B1" w:rsidRDefault="00BD55B1" w:rsidP="0074187E">
      <w:r>
        <w:t>108 réponses</w:t>
      </w:r>
      <w:r>
        <w:rPr>
          <w:rStyle w:val="Appelnotedebasdep"/>
        </w:rPr>
        <w:footnoteReference w:id="2"/>
      </w:r>
      <w:r>
        <w:t xml:space="preserve"> collectées permettent une première analyse sans concession, puisque 6 sur 108 considèrent l’article scientifique, car trop subjectif, manquant de chiffre, de données statistiques, et le jugeant beaucoup trop personnel, et écrit au « je ». Concernant la fiabilité estimée du texte, les avis sont moins ciblés, puisque 38 des 108 répondants lui accordent une fiabilité, en partie par l’authenticité reconnue du récit, sans négliger le fait que l’auteur soit connu comme enseignant donnant un certain crédit potentiel.</w:t>
      </w:r>
    </w:p>
    <w:p w14:paraId="5788D0CB" w14:textId="77777777" w:rsidR="00BD55B1" w:rsidRDefault="00BD55B1" w:rsidP="0074187E"/>
    <w:p w14:paraId="25F5BB7C" w14:textId="54F1E157" w:rsidR="001929ED" w:rsidRDefault="00BD55B1" w:rsidP="0074187E">
      <w:r>
        <w:t xml:space="preserve">La méthodologie rédactionnelle propose </w:t>
      </w:r>
      <w:r w:rsidR="001929ED">
        <w:t>une partie</w:t>
      </w:r>
      <w:r>
        <w:t xml:space="preserve"> </w:t>
      </w:r>
      <w:r w:rsidR="001929ED">
        <w:t xml:space="preserve">en italique, pour permettre l’identification du texte original </w:t>
      </w:r>
      <w:r>
        <w:t xml:space="preserve">diffusé en ligne </w:t>
      </w:r>
      <w:r w:rsidR="001929ED">
        <w:t>et le</w:t>
      </w:r>
      <w:r w:rsidR="001A3227">
        <w:t xml:space="preserve"> </w:t>
      </w:r>
      <w:r w:rsidR="001929ED">
        <w:t xml:space="preserve">différencier du texte </w:t>
      </w:r>
      <w:r>
        <w:t xml:space="preserve">original </w:t>
      </w:r>
      <w:r w:rsidR="008E195C">
        <w:t>écrit ce jour</w:t>
      </w:r>
      <w:r w:rsidR="00751F3E">
        <w:t>.</w:t>
      </w:r>
    </w:p>
    <w:p w14:paraId="2FB7779B" w14:textId="77777777" w:rsidR="001929ED" w:rsidRPr="00EB5F34" w:rsidRDefault="001929ED" w:rsidP="0074187E"/>
    <w:p w14:paraId="5FE3A4F9" w14:textId="7109BA7C" w:rsidR="00EB5F34" w:rsidRPr="0074187E" w:rsidRDefault="001A3227" w:rsidP="0074187E">
      <w:pPr>
        <w:rPr>
          <w:u w:val="single"/>
        </w:rPr>
      </w:pPr>
      <w:r>
        <w:rPr>
          <w:u w:val="single"/>
        </w:rPr>
        <w:t>1/ Déclaration d’originalité initiale</w:t>
      </w:r>
    </w:p>
    <w:p w14:paraId="3DA89B9A" w14:textId="77777777" w:rsidR="0074187E" w:rsidRDefault="0074187E" w:rsidP="0074187E"/>
    <w:p w14:paraId="5519FDFC" w14:textId="6237BF05" w:rsidR="0074187E" w:rsidRPr="001A3227" w:rsidRDefault="0074187E" w:rsidP="0074187E">
      <w:pPr>
        <w:rPr>
          <w:i/>
          <w:iCs/>
        </w:rPr>
      </w:pPr>
      <w:r w:rsidRPr="00751F3E">
        <w:t>Je produis</w:t>
      </w:r>
      <w:r w:rsidR="00751F3E" w:rsidRPr="00751F3E">
        <w:t xml:space="preserve"> ce texte</w:t>
      </w:r>
      <w:r w:rsidRPr="001A3227">
        <w:rPr>
          <w:i/>
          <w:iCs/>
        </w:rPr>
        <w:t xml:space="preserve"> pour susciter une critique, et motiver l’étonnement qui doit être source d’un questionnement relatif, subjectif</w:t>
      </w:r>
      <w:r w:rsidR="006A32DB" w:rsidRPr="001A3227">
        <w:rPr>
          <w:i/>
          <w:iCs/>
        </w:rPr>
        <w:t xml:space="preserve"> et </w:t>
      </w:r>
      <w:r w:rsidRPr="001A3227">
        <w:rPr>
          <w:i/>
          <w:iCs/>
        </w:rPr>
        <w:t>libre</w:t>
      </w:r>
      <w:r w:rsidR="008E195C">
        <w:rPr>
          <w:i/>
          <w:iCs/>
        </w:rPr>
        <w:t xml:space="preserve">, </w:t>
      </w:r>
      <w:r w:rsidRPr="001A3227">
        <w:rPr>
          <w:i/>
          <w:iCs/>
        </w:rPr>
        <w:t>via le site de l’ostéopathie</w:t>
      </w:r>
      <w:r w:rsidRPr="001A3227">
        <w:rPr>
          <w:rStyle w:val="Appelnotedebasdep"/>
          <w:i/>
          <w:iCs/>
        </w:rPr>
        <w:footnoteReference w:id="3"/>
      </w:r>
      <w:r w:rsidRPr="001A3227">
        <w:rPr>
          <w:i/>
          <w:iCs/>
        </w:rPr>
        <w:t>, pou</w:t>
      </w:r>
      <w:r w:rsidR="00751F3E">
        <w:rPr>
          <w:i/>
          <w:iCs/>
        </w:rPr>
        <w:t xml:space="preserve">r </w:t>
      </w:r>
      <w:r w:rsidR="00751F3E" w:rsidRPr="00751F3E">
        <w:t xml:space="preserve">(…) ceux qui </w:t>
      </w:r>
      <w:r w:rsidR="00751F3E">
        <w:t xml:space="preserve">voudront m’en faire une critique libre </w:t>
      </w:r>
      <w:r w:rsidR="00053E11" w:rsidRPr="001A3227">
        <w:rPr>
          <w:i/>
          <w:iCs/>
        </w:rPr>
        <w:t xml:space="preserve">en répondant </w:t>
      </w:r>
      <w:r w:rsidRPr="001A3227">
        <w:rPr>
          <w:i/>
          <w:iCs/>
        </w:rPr>
        <w:t>via mail.</w:t>
      </w:r>
    </w:p>
    <w:p w14:paraId="1D1401B6" w14:textId="77777777" w:rsidR="008E195C" w:rsidRDefault="00751F3E" w:rsidP="0074187E">
      <w:pPr>
        <w:rPr>
          <w:i/>
          <w:iCs/>
        </w:rPr>
      </w:pPr>
      <w:r>
        <w:rPr>
          <w:i/>
          <w:iCs/>
        </w:rPr>
        <w:t>P</w:t>
      </w:r>
      <w:r w:rsidR="0074187E" w:rsidRPr="001A3227">
        <w:rPr>
          <w:i/>
          <w:iCs/>
        </w:rPr>
        <w:t>renez réellement le temps de réaliser l’exercice de pensée suivant :</w:t>
      </w:r>
      <w:r w:rsidR="008E195C">
        <w:rPr>
          <w:i/>
          <w:iCs/>
        </w:rPr>
        <w:t xml:space="preserve"> </w:t>
      </w:r>
    </w:p>
    <w:p w14:paraId="44595180" w14:textId="796E71E3" w:rsidR="0074187E" w:rsidRPr="001A3227" w:rsidRDefault="0074187E" w:rsidP="0074187E">
      <w:pPr>
        <w:rPr>
          <w:i/>
          <w:iCs/>
        </w:rPr>
      </w:pPr>
      <w:r w:rsidRPr="001A3227">
        <w:rPr>
          <w:i/>
          <w:iCs/>
        </w:rPr>
        <w:t>Selon vous, qu’est-ce qu’un bon ostéopathe ?</w:t>
      </w:r>
    </w:p>
    <w:p w14:paraId="321A87C5" w14:textId="25028DE3" w:rsidR="0074187E" w:rsidRPr="001A3227" w:rsidRDefault="008E195C" w:rsidP="0074187E">
      <w:pPr>
        <w:rPr>
          <w:i/>
          <w:iCs/>
        </w:rPr>
      </w:pPr>
      <w:r w:rsidRPr="008E195C">
        <w:t>Voici ma réponse</w:t>
      </w:r>
      <w:r w:rsidR="0074187E" w:rsidRPr="008E195C">
        <w:t>,</w:t>
      </w:r>
      <w:r w:rsidR="0074187E" w:rsidRPr="001A3227">
        <w:rPr>
          <w:i/>
          <w:iCs/>
        </w:rPr>
        <w:t xml:space="preserve"> sans autre volonté que de partager librement </w:t>
      </w:r>
      <w:r w:rsidR="00053E11" w:rsidRPr="001A3227">
        <w:rPr>
          <w:i/>
          <w:iCs/>
        </w:rPr>
        <w:t>ma pensée relative</w:t>
      </w:r>
      <w:r w:rsidR="0074187E" w:rsidRPr="001A3227">
        <w:rPr>
          <w:i/>
          <w:iCs/>
        </w:rPr>
        <w:t>.</w:t>
      </w:r>
    </w:p>
    <w:p w14:paraId="30856944" w14:textId="09241120" w:rsidR="0074187E" w:rsidRDefault="0074187E" w:rsidP="0074187E"/>
    <w:p w14:paraId="7EDEE115" w14:textId="6E0A1102" w:rsidR="002A03B7" w:rsidRPr="008E195C" w:rsidRDefault="001A3227" w:rsidP="00A120F4">
      <w:pPr>
        <w:rPr>
          <w:u w:val="single"/>
        </w:rPr>
      </w:pPr>
      <w:r w:rsidRPr="001A3227">
        <w:rPr>
          <w:u w:val="single"/>
        </w:rPr>
        <w:t xml:space="preserve">2/ </w:t>
      </w:r>
      <w:r w:rsidR="00307454" w:rsidRPr="001A3227">
        <w:rPr>
          <w:u w:val="single"/>
        </w:rPr>
        <w:t>« </w:t>
      </w:r>
      <w:r w:rsidR="003526E2">
        <w:rPr>
          <w:u w:val="single"/>
        </w:rPr>
        <w:t xml:space="preserve">C’est quoi </w:t>
      </w:r>
      <w:r w:rsidR="001179AC" w:rsidRPr="001A3227">
        <w:rPr>
          <w:u w:val="single"/>
        </w:rPr>
        <w:t>un bon ostéopathe ?</w:t>
      </w:r>
      <w:r w:rsidR="00307454" w:rsidRPr="001A3227">
        <w:rPr>
          <w:u w:val="single"/>
        </w:rPr>
        <w:t> »</w:t>
      </w:r>
    </w:p>
    <w:p w14:paraId="0FDF7C7C" w14:textId="77777777" w:rsidR="008E195C" w:rsidRDefault="008A73D0" w:rsidP="00A120F4">
      <w:pPr>
        <w:rPr>
          <w:i/>
          <w:iCs/>
        </w:rPr>
      </w:pPr>
      <w:r w:rsidRPr="001A3227">
        <w:rPr>
          <w:i/>
          <w:iCs/>
        </w:rPr>
        <w:t xml:space="preserve">La question </w:t>
      </w:r>
      <w:r w:rsidR="00A57ADF" w:rsidRPr="001A3227">
        <w:rPr>
          <w:i/>
          <w:iCs/>
        </w:rPr>
        <w:t>peut</w:t>
      </w:r>
      <w:r w:rsidRPr="001A3227">
        <w:rPr>
          <w:i/>
          <w:iCs/>
        </w:rPr>
        <w:t xml:space="preserve"> gêner, car elle entraine d’autres questions : </w:t>
      </w:r>
      <w:r w:rsidR="008E195C">
        <w:rPr>
          <w:i/>
          <w:iCs/>
        </w:rPr>
        <w:t>Q</w:t>
      </w:r>
      <w:r w:rsidRPr="001A3227">
        <w:rPr>
          <w:i/>
          <w:iCs/>
        </w:rPr>
        <w:t xml:space="preserve">ui détermine le critère « bon » ? </w:t>
      </w:r>
    </w:p>
    <w:p w14:paraId="4589571A" w14:textId="1677E02B" w:rsidR="003526E2" w:rsidRDefault="008A73D0" w:rsidP="00A120F4">
      <w:pPr>
        <w:rPr>
          <w:i/>
          <w:iCs/>
        </w:rPr>
      </w:pPr>
      <w:r w:rsidRPr="001A3227">
        <w:rPr>
          <w:i/>
          <w:iCs/>
        </w:rPr>
        <w:t>Les patients ? En jugeant de l’efficacité clinique </w:t>
      </w:r>
      <w:r w:rsidR="00814072" w:rsidRPr="001A3227">
        <w:rPr>
          <w:i/>
          <w:iCs/>
        </w:rPr>
        <w:t xml:space="preserve">ou de </w:t>
      </w:r>
      <w:r w:rsidRPr="001A3227">
        <w:rPr>
          <w:i/>
          <w:iCs/>
        </w:rPr>
        <w:t xml:space="preserve">l’accueil et de la qualité du toucher, de l’écoute ? </w:t>
      </w:r>
      <w:r w:rsidR="00814072" w:rsidRPr="001A3227">
        <w:rPr>
          <w:i/>
          <w:iCs/>
        </w:rPr>
        <w:t>S’agit-il de la validation par</w:t>
      </w:r>
      <w:r w:rsidRPr="001A3227">
        <w:rPr>
          <w:i/>
          <w:iCs/>
        </w:rPr>
        <w:t xml:space="preserve"> les pairs ? Est-ce le fruit d’une réputation construite ? </w:t>
      </w:r>
    </w:p>
    <w:p w14:paraId="141D2713" w14:textId="5E5EA2B1" w:rsidR="008A73D0" w:rsidRDefault="008A73D0" w:rsidP="00A120F4">
      <w:pPr>
        <w:rPr>
          <w:i/>
          <w:iCs/>
        </w:rPr>
      </w:pPr>
      <w:r w:rsidRPr="001A3227">
        <w:rPr>
          <w:i/>
          <w:iCs/>
        </w:rPr>
        <w:lastRenderedPageBreak/>
        <w:t>Si la question suscite l’étonnement, alors elle est féconde et génère une réflexion.</w:t>
      </w:r>
    </w:p>
    <w:p w14:paraId="6F944334" w14:textId="762CBBE8" w:rsidR="00BD55B1" w:rsidRPr="00BD55B1" w:rsidRDefault="00BD55B1" w:rsidP="00A120F4">
      <w:r w:rsidRPr="00BD55B1">
        <w:t xml:space="preserve">63 répondants sur 108 déclarent la question difficile, très subjective, et 12 ne savent pas quoi répondre. </w:t>
      </w:r>
    </w:p>
    <w:p w14:paraId="129CF114" w14:textId="77777777" w:rsidR="008E195C" w:rsidRDefault="008E195C" w:rsidP="0074187E">
      <w:pPr>
        <w:rPr>
          <w:i/>
          <w:iCs/>
        </w:rPr>
      </w:pPr>
    </w:p>
    <w:p w14:paraId="5CEC0A8F" w14:textId="0BB750A1" w:rsidR="0074187E" w:rsidRPr="001A3227" w:rsidRDefault="0074187E" w:rsidP="0074187E">
      <w:pPr>
        <w:rPr>
          <w:i/>
          <w:iCs/>
        </w:rPr>
      </w:pPr>
      <w:r w:rsidRPr="001A3227">
        <w:rPr>
          <w:i/>
          <w:iCs/>
        </w:rPr>
        <w:t>Être bon</w:t>
      </w:r>
      <w:r w:rsidR="003526E2">
        <w:rPr>
          <w:i/>
          <w:iCs/>
        </w:rPr>
        <w:t xml:space="preserve"> </w:t>
      </w:r>
      <w:r w:rsidRPr="001A3227">
        <w:rPr>
          <w:i/>
          <w:iCs/>
        </w:rPr>
        <w:t xml:space="preserve">? </w:t>
      </w:r>
      <w:r w:rsidR="003526E2">
        <w:rPr>
          <w:i/>
          <w:iCs/>
        </w:rPr>
        <w:t xml:space="preserve"> </w:t>
      </w:r>
    </w:p>
    <w:p w14:paraId="3D70C46B" w14:textId="3F87C30C" w:rsidR="008A73D0" w:rsidRPr="001A3227" w:rsidRDefault="0074187E" w:rsidP="0074187E">
      <w:pPr>
        <w:spacing w:line="330" w:lineRule="atLeast"/>
        <w:rPr>
          <w:rFonts w:eastAsia="Times New Roman" w:cstheme="minorHAnsi"/>
          <w:i/>
          <w:iCs/>
          <w:lang w:eastAsia="fr-FR"/>
        </w:rPr>
      </w:pPr>
      <w:r w:rsidRPr="001A3227">
        <w:rPr>
          <w:rFonts w:cstheme="minorHAnsi"/>
          <w:i/>
          <w:iCs/>
        </w:rPr>
        <w:t xml:space="preserve">Je précise le sens par deux définitions simples : bon : </w:t>
      </w:r>
      <w:r w:rsidR="006A32DB" w:rsidRPr="001A3227">
        <w:rPr>
          <w:rFonts w:cstheme="minorHAnsi"/>
          <w:i/>
          <w:iCs/>
        </w:rPr>
        <w:t>a</w:t>
      </w:r>
      <w:r w:rsidRPr="001A3227">
        <w:rPr>
          <w:rFonts w:cstheme="minorHAnsi"/>
          <w:i/>
          <w:iCs/>
        </w:rPr>
        <w:t>djectif qualifiant « ce qui convient, a une valeur </w:t>
      </w:r>
      <w:r w:rsidRPr="001A3227">
        <w:rPr>
          <w:rStyle w:val="Appelnotedebasdep"/>
          <w:rFonts w:cstheme="minorHAnsi"/>
          <w:i/>
          <w:iCs/>
        </w:rPr>
        <w:footnoteReference w:id="4"/>
      </w:r>
      <w:r w:rsidRPr="001A3227">
        <w:rPr>
          <w:rFonts w:cstheme="minorHAnsi"/>
          <w:i/>
          <w:iCs/>
        </w:rPr>
        <w:t xml:space="preserve">», ou alors un acte, ou une personne « qui veut du bien, fait du bien à autrui </w:t>
      </w:r>
      <w:r w:rsidRPr="001A3227">
        <w:rPr>
          <w:rStyle w:val="Appelnotedebasdep"/>
          <w:rFonts w:cstheme="minorHAnsi"/>
          <w:i/>
          <w:iCs/>
        </w:rPr>
        <w:footnoteReference w:id="5"/>
      </w:r>
      <w:r w:rsidRPr="001A3227">
        <w:rPr>
          <w:rFonts w:cstheme="minorHAnsi"/>
          <w:i/>
          <w:iCs/>
        </w:rPr>
        <w:t>»</w:t>
      </w:r>
      <w:r w:rsidRPr="001A3227">
        <w:rPr>
          <w:rFonts w:eastAsia="Times New Roman" w:cstheme="minorHAnsi"/>
          <w:i/>
          <w:iCs/>
          <w:lang w:eastAsia="fr-FR"/>
        </w:rPr>
        <w:t xml:space="preserve">. Avec cette deuxième </w:t>
      </w:r>
      <w:r w:rsidR="00BB0C0D" w:rsidRPr="001A3227">
        <w:rPr>
          <w:rFonts w:eastAsia="Times New Roman" w:cstheme="minorHAnsi"/>
          <w:i/>
          <w:iCs/>
          <w:lang w:eastAsia="fr-FR"/>
        </w:rPr>
        <w:t>formulation</w:t>
      </w:r>
      <w:r w:rsidRPr="001A3227">
        <w:rPr>
          <w:rFonts w:eastAsia="Times New Roman" w:cstheme="minorHAnsi"/>
          <w:i/>
          <w:iCs/>
          <w:lang w:eastAsia="fr-FR"/>
        </w:rPr>
        <w:t xml:space="preserve">, il paraît presque évident qu’un ostéopathe est nécessairement bon, car il « veut du bien, fait du bien à autrui ». </w:t>
      </w:r>
    </w:p>
    <w:p w14:paraId="7DD48F0F" w14:textId="77777777" w:rsidR="00C2165A" w:rsidRPr="00BB0C0D" w:rsidRDefault="00C2165A" w:rsidP="0074187E">
      <w:pPr>
        <w:spacing w:line="330" w:lineRule="atLeast"/>
        <w:rPr>
          <w:rFonts w:cstheme="minorHAnsi"/>
        </w:rPr>
      </w:pPr>
    </w:p>
    <w:p w14:paraId="3ADAF791" w14:textId="51D1E6C5" w:rsidR="002A03B7" w:rsidRPr="002A03B7" w:rsidRDefault="001A3227" w:rsidP="00A120F4">
      <w:pPr>
        <w:rPr>
          <w:u w:val="single"/>
        </w:rPr>
      </w:pPr>
      <w:r>
        <w:rPr>
          <w:u w:val="single"/>
        </w:rPr>
        <w:t>3</w:t>
      </w:r>
      <w:r w:rsidR="00515DEC">
        <w:rPr>
          <w:u w:val="single"/>
        </w:rPr>
        <w:t>/</w:t>
      </w:r>
      <w:r w:rsidR="002A03B7" w:rsidRPr="002A03B7">
        <w:rPr>
          <w:u w:val="single"/>
        </w:rPr>
        <w:t xml:space="preserve"> </w:t>
      </w:r>
      <w:r w:rsidR="00515DEC">
        <w:rPr>
          <w:u w:val="single"/>
        </w:rPr>
        <w:t>Les racines d’une réponse en 2001</w:t>
      </w:r>
    </w:p>
    <w:p w14:paraId="3AFC9691" w14:textId="77777777" w:rsidR="001A3227" w:rsidRDefault="001A3227" w:rsidP="00A120F4"/>
    <w:p w14:paraId="390CFF28" w14:textId="644E7689" w:rsidR="006E2BE6" w:rsidRDefault="001A3227" w:rsidP="00A120F4">
      <w:r>
        <w:t>U</w:t>
      </w:r>
      <w:r w:rsidR="00D97B75">
        <w:t xml:space="preserve">n bon ostéopathe est </w:t>
      </w:r>
      <w:r w:rsidR="00A058AB">
        <w:t xml:space="preserve">peut-être d’abord celui qui se pose la question. </w:t>
      </w:r>
    </w:p>
    <w:p w14:paraId="26F24C59" w14:textId="5AC16A4C" w:rsidR="001A3227" w:rsidRDefault="001A3227" w:rsidP="00A120F4">
      <w:r>
        <w:t>Celui qui regarde, analyse sa pratique, et se demande si elle est juste, fondée, et sur quels critères ?</w:t>
      </w:r>
    </w:p>
    <w:p w14:paraId="7FCDC571" w14:textId="6C2E5F1A" w:rsidR="006E2BE6" w:rsidRPr="001A3227" w:rsidRDefault="00A058AB" w:rsidP="00A120F4">
      <w:pPr>
        <w:rPr>
          <w:i/>
          <w:iCs/>
        </w:rPr>
      </w:pPr>
      <w:r w:rsidRPr="001A3227">
        <w:rPr>
          <w:i/>
          <w:iCs/>
        </w:rPr>
        <w:t xml:space="preserve">Celui qui se place dans la démarche d’être bon ou de le devenir pour </w:t>
      </w:r>
      <w:r w:rsidR="00E2386B" w:rsidRPr="001A3227">
        <w:rPr>
          <w:i/>
          <w:iCs/>
        </w:rPr>
        <w:t>poser</w:t>
      </w:r>
      <w:r w:rsidRPr="001A3227">
        <w:rPr>
          <w:i/>
          <w:iCs/>
        </w:rPr>
        <w:t xml:space="preserve"> le cadre favorisant </w:t>
      </w:r>
      <w:r w:rsidR="00A57F59" w:rsidRPr="001A3227">
        <w:rPr>
          <w:i/>
          <w:iCs/>
        </w:rPr>
        <w:t>la rencontre.</w:t>
      </w:r>
      <w:r w:rsidRPr="001A3227">
        <w:rPr>
          <w:i/>
          <w:iCs/>
        </w:rPr>
        <w:t xml:space="preserve"> Ce cadre pourrait répondre aux exigences libres de la s</w:t>
      </w:r>
      <w:r w:rsidR="004E25F8" w:rsidRPr="001A3227">
        <w:rPr>
          <w:i/>
          <w:iCs/>
        </w:rPr>
        <w:t>é</w:t>
      </w:r>
      <w:r w:rsidRPr="001A3227">
        <w:rPr>
          <w:i/>
          <w:iCs/>
        </w:rPr>
        <w:t>rendipité</w:t>
      </w:r>
      <w:r w:rsidR="004E25F8" w:rsidRPr="001A3227">
        <w:rPr>
          <w:rStyle w:val="Appelnotedebasdep"/>
          <w:i/>
          <w:iCs/>
        </w:rPr>
        <w:footnoteReference w:id="6"/>
      </w:r>
      <w:r w:rsidRPr="001A3227">
        <w:rPr>
          <w:i/>
          <w:iCs/>
        </w:rPr>
        <w:t>.</w:t>
      </w:r>
    </w:p>
    <w:p w14:paraId="07761BC8" w14:textId="4917CE82" w:rsidR="00D97B75" w:rsidRPr="001A3227" w:rsidRDefault="006F46DA" w:rsidP="00A120F4">
      <w:pPr>
        <w:rPr>
          <w:i/>
          <w:iCs/>
        </w:rPr>
      </w:pPr>
      <w:r w:rsidRPr="001A3227">
        <w:rPr>
          <w:i/>
          <w:iCs/>
        </w:rPr>
        <w:t>Ê</w:t>
      </w:r>
      <w:r w:rsidR="00A058AB" w:rsidRPr="001A3227">
        <w:rPr>
          <w:i/>
          <w:iCs/>
        </w:rPr>
        <w:t xml:space="preserve">tre disponible </w:t>
      </w:r>
      <w:r w:rsidRPr="001A3227">
        <w:rPr>
          <w:i/>
          <w:iCs/>
        </w:rPr>
        <w:t xml:space="preserve">à ce qui </w:t>
      </w:r>
      <w:r w:rsidR="004E25F8" w:rsidRPr="001A3227">
        <w:rPr>
          <w:i/>
          <w:iCs/>
        </w:rPr>
        <w:t>peut</w:t>
      </w:r>
      <w:r w:rsidRPr="001A3227">
        <w:rPr>
          <w:i/>
          <w:iCs/>
        </w:rPr>
        <w:t xml:space="preserve"> survenir, se tenir prêt, simplement</w:t>
      </w:r>
      <w:r w:rsidR="007D790D" w:rsidRPr="001A3227">
        <w:rPr>
          <w:i/>
          <w:iCs/>
        </w:rPr>
        <w:t xml:space="preserve"> à accueillir l’histoire des maux de l’autre.</w:t>
      </w:r>
    </w:p>
    <w:p w14:paraId="315A3675" w14:textId="6CE7E930" w:rsidR="001A3227" w:rsidRDefault="001A3227" w:rsidP="00A120F4"/>
    <w:p w14:paraId="17E9C99B" w14:textId="6F63E077" w:rsidR="001A3227" w:rsidRDefault="001A3227" w:rsidP="00A120F4">
      <w:r>
        <w:t xml:space="preserve">Ou alors, celui qui est bon est celui qui ne fait rien. Mais qui volontairement </w:t>
      </w:r>
      <w:r w:rsidR="003526E2">
        <w:t xml:space="preserve">et consciemment </w:t>
      </w:r>
      <w:r>
        <w:t>ne fait rien, car il sait que dans le rien il y a tout ce que le patient attend. Parce qu’il ne place rien, il offre tout</w:t>
      </w:r>
      <w:r w:rsidR="003526E2">
        <w:t>. T</w:t>
      </w:r>
      <w:r>
        <w:t xml:space="preserve">out d’une </w:t>
      </w:r>
      <w:r w:rsidR="003526E2">
        <w:t>é</w:t>
      </w:r>
      <w:r>
        <w:t xml:space="preserve">coute neutre, sans jugement, d’une attitude bienveillante, car il ne pense rien, en se laissant la perspective d’être </w:t>
      </w:r>
      <w:r w:rsidR="000233FB">
        <w:t xml:space="preserve">dépositaire de tous les mots (maux ?) du patient, dans le cadre du colloque singulier. </w:t>
      </w:r>
      <w:r>
        <w:t xml:space="preserve"> </w:t>
      </w:r>
    </w:p>
    <w:p w14:paraId="223914F9" w14:textId="77777777" w:rsidR="007D790D" w:rsidRDefault="007D790D" w:rsidP="00A120F4"/>
    <w:p w14:paraId="683FC232" w14:textId="68C720C2" w:rsidR="00AD7EFC" w:rsidRPr="000233FB" w:rsidRDefault="006E2BE6" w:rsidP="00A120F4">
      <w:pPr>
        <w:rPr>
          <w:i/>
          <w:iCs/>
        </w:rPr>
      </w:pPr>
      <w:r w:rsidRPr="000233FB">
        <w:rPr>
          <w:i/>
          <w:iCs/>
        </w:rPr>
        <w:t>D</w:t>
      </w:r>
      <w:r w:rsidR="00D97B75" w:rsidRPr="000233FB">
        <w:rPr>
          <w:i/>
          <w:iCs/>
        </w:rPr>
        <w:t>ans mes débuts de carrière</w:t>
      </w:r>
      <w:r w:rsidR="002A03B7" w:rsidRPr="000233FB">
        <w:rPr>
          <w:i/>
          <w:iCs/>
        </w:rPr>
        <w:t xml:space="preserve"> d’enseignant en 2001</w:t>
      </w:r>
      <w:r w:rsidR="00D97B75" w:rsidRPr="000233FB">
        <w:rPr>
          <w:i/>
          <w:iCs/>
        </w:rPr>
        <w:t xml:space="preserve">, ma réponse était plutôt : </w:t>
      </w:r>
    </w:p>
    <w:p w14:paraId="48C5710F" w14:textId="3A40B321" w:rsidR="00515DEC" w:rsidRPr="000233FB" w:rsidRDefault="00FD4FD3" w:rsidP="00A120F4">
      <w:pPr>
        <w:rPr>
          <w:i/>
          <w:iCs/>
        </w:rPr>
      </w:pPr>
      <w:r w:rsidRPr="000233FB">
        <w:rPr>
          <w:i/>
          <w:iCs/>
        </w:rPr>
        <w:t>U</w:t>
      </w:r>
      <w:r w:rsidR="00D97B75" w:rsidRPr="000233FB">
        <w:rPr>
          <w:i/>
          <w:iCs/>
        </w:rPr>
        <w:t xml:space="preserve">n bon ostéopathe est un </w:t>
      </w:r>
      <w:r w:rsidR="002A03B7" w:rsidRPr="000233FB">
        <w:rPr>
          <w:i/>
          <w:iCs/>
        </w:rPr>
        <w:t>praticien qui connait toutes les techniques ostéopathiques, qui les ma</w:t>
      </w:r>
      <w:r w:rsidR="00515DEC" w:rsidRPr="000233FB">
        <w:rPr>
          <w:i/>
          <w:iCs/>
        </w:rPr>
        <w:t>î</w:t>
      </w:r>
      <w:r w:rsidR="002A03B7" w:rsidRPr="000233FB">
        <w:rPr>
          <w:i/>
          <w:iCs/>
        </w:rPr>
        <w:t>tr</w:t>
      </w:r>
      <w:r w:rsidR="00515DEC" w:rsidRPr="000233FB">
        <w:rPr>
          <w:i/>
          <w:iCs/>
        </w:rPr>
        <w:t>i</w:t>
      </w:r>
      <w:r w:rsidR="002A03B7" w:rsidRPr="000233FB">
        <w:rPr>
          <w:i/>
          <w:iCs/>
        </w:rPr>
        <w:t>se, et sait les délivrer avec dext</w:t>
      </w:r>
      <w:r w:rsidR="00785E14" w:rsidRPr="000233FB">
        <w:rPr>
          <w:i/>
          <w:iCs/>
        </w:rPr>
        <w:t>é</w:t>
      </w:r>
      <w:r w:rsidR="002A03B7" w:rsidRPr="000233FB">
        <w:rPr>
          <w:i/>
          <w:iCs/>
        </w:rPr>
        <w:t xml:space="preserve">rité et efficacité clinique. C’est nécessairement un ostéopathe </w:t>
      </w:r>
      <w:r w:rsidR="00D97B75" w:rsidRPr="000233FB">
        <w:rPr>
          <w:i/>
          <w:iCs/>
        </w:rPr>
        <w:t xml:space="preserve">formé dans une bonne école reconnue, </w:t>
      </w:r>
      <w:r w:rsidR="009B099B" w:rsidRPr="000233FB">
        <w:rPr>
          <w:i/>
          <w:iCs/>
        </w:rPr>
        <w:t xml:space="preserve">et qui est inscrit au </w:t>
      </w:r>
      <w:r w:rsidR="00232369" w:rsidRPr="000233FB">
        <w:rPr>
          <w:i/>
          <w:iCs/>
        </w:rPr>
        <w:t>R</w:t>
      </w:r>
      <w:r w:rsidR="00297C1D" w:rsidRPr="000233FB">
        <w:rPr>
          <w:i/>
          <w:iCs/>
        </w:rPr>
        <w:t>e</w:t>
      </w:r>
      <w:r w:rsidR="00232369" w:rsidRPr="000233FB">
        <w:rPr>
          <w:i/>
          <w:iCs/>
        </w:rPr>
        <w:t>gistre des Ostéopathes de France</w:t>
      </w:r>
      <w:r w:rsidR="00F31940" w:rsidRPr="000233FB">
        <w:rPr>
          <w:rStyle w:val="Appelnotedebasdep"/>
          <w:i/>
          <w:iCs/>
        </w:rPr>
        <w:footnoteReference w:id="7"/>
      </w:r>
      <w:r w:rsidR="00232369" w:rsidRPr="000233FB">
        <w:rPr>
          <w:i/>
          <w:iCs/>
        </w:rPr>
        <w:t xml:space="preserve"> </w:t>
      </w:r>
      <w:r w:rsidR="002A03B7" w:rsidRPr="000233FB">
        <w:rPr>
          <w:i/>
          <w:iCs/>
        </w:rPr>
        <w:t>(ROF)</w:t>
      </w:r>
      <w:r w:rsidR="00232369" w:rsidRPr="000233FB">
        <w:rPr>
          <w:i/>
          <w:iCs/>
        </w:rPr>
        <w:t xml:space="preserve">. </w:t>
      </w:r>
    </w:p>
    <w:p w14:paraId="4357384D" w14:textId="5F24CE1B" w:rsidR="00513971" w:rsidRDefault="00232369" w:rsidP="00A120F4">
      <w:pPr>
        <w:rPr>
          <w:i/>
          <w:iCs/>
        </w:rPr>
      </w:pPr>
      <w:r w:rsidRPr="000233FB">
        <w:rPr>
          <w:i/>
          <w:iCs/>
        </w:rPr>
        <w:t>J’aurai</w:t>
      </w:r>
      <w:r w:rsidR="008455A8" w:rsidRPr="000233FB">
        <w:rPr>
          <w:i/>
          <w:iCs/>
        </w:rPr>
        <w:t>s</w:t>
      </w:r>
      <w:r w:rsidRPr="000233FB">
        <w:rPr>
          <w:i/>
          <w:iCs/>
        </w:rPr>
        <w:t xml:space="preserve"> de plus</w:t>
      </w:r>
      <w:r w:rsidR="00C720A8" w:rsidRPr="000233FB">
        <w:rPr>
          <w:i/>
          <w:iCs/>
        </w:rPr>
        <w:t>,</w:t>
      </w:r>
      <w:r w:rsidRPr="000233FB">
        <w:rPr>
          <w:i/>
          <w:iCs/>
        </w:rPr>
        <w:t xml:space="preserve"> en 2001 manifesté que la condition était d’avoir de bonnes mains, </w:t>
      </w:r>
      <w:r w:rsidR="00513971" w:rsidRPr="000233FB">
        <w:rPr>
          <w:i/>
          <w:iCs/>
        </w:rPr>
        <w:t xml:space="preserve">vous savez comme les patients disent « des mains en or », </w:t>
      </w:r>
      <w:r w:rsidRPr="000233FB">
        <w:rPr>
          <w:i/>
          <w:iCs/>
        </w:rPr>
        <w:t>un toucher doux et précis, une sensibilité réf</w:t>
      </w:r>
      <w:r w:rsidR="00297C1D" w:rsidRPr="000233FB">
        <w:rPr>
          <w:i/>
          <w:iCs/>
        </w:rPr>
        <w:t>lé</w:t>
      </w:r>
      <w:r w:rsidRPr="000233FB">
        <w:rPr>
          <w:i/>
          <w:iCs/>
        </w:rPr>
        <w:t xml:space="preserve">chie, et un art sémiologique aiguisé. </w:t>
      </w:r>
      <w:r w:rsidR="00A51B2F" w:rsidRPr="000233FB">
        <w:rPr>
          <w:i/>
          <w:iCs/>
        </w:rPr>
        <w:t>C’est plaisant à entendre, tout de même « oh, vous avez vraiment des mains en or ».</w:t>
      </w:r>
    </w:p>
    <w:p w14:paraId="2203C8D6" w14:textId="77777777" w:rsidR="003526E2" w:rsidRPr="000233FB" w:rsidRDefault="003526E2" w:rsidP="00A120F4">
      <w:pPr>
        <w:rPr>
          <w:i/>
          <w:iCs/>
        </w:rPr>
      </w:pPr>
    </w:p>
    <w:p w14:paraId="15B66DF1" w14:textId="10106842" w:rsidR="00232369" w:rsidRPr="000233FB" w:rsidRDefault="00232369" w:rsidP="00A120F4">
      <w:pPr>
        <w:rPr>
          <w:i/>
          <w:iCs/>
        </w:rPr>
      </w:pPr>
      <w:r w:rsidRPr="000233FB">
        <w:rPr>
          <w:i/>
          <w:iCs/>
        </w:rPr>
        <w:t xml:space="preserve">Si je conserve aujourd’hui </w:t>
      </w:r>
      <w:r w:rsidR="00513971" w:rsidRPr="000233FB">
        <w:rPr>
          <w:i/>
          <w:iCs/>
        </w:rPr>
        <w:t xml:space="preserve">la majorité de </w:t>
      </w:r>
      <w:r w:rsidRPr="000233FB">
        <w:rPr>
          <w:i/>
          <w:iCs/>
        </w:rPr>
        <w:t xml:space="preserve">ces </w:t>
      </w:r>
      <w:r w:rsidR="00513971" w:rsidRPr="000233FB">
        <w:rPr>
          <w:i/>
          <w:iCs/>
        </w:rPr>
        <w:t>indicateurs</w:t>
      </w:r>
      <w:r w:rsidR="00F0649F" w:rsidRPr="000233FB">
        <w:rPr>
          <w:i/>
          <w:iCs/>
        </w:rPr>
        <w:t xml:space="preserve">, </w:t>
      </w:r>
      <w:r w:rsidR="00513971" w:rsidRPr="000233FB">
        <w:rPr>
          <w:i/>
          <w:iCs/>
        </w:rPr>
        <w:t xml:space="preserve">mon opinion a </w:t>
      </w:r>
      <w:r w:rsidR="00F0649F" w:rsidRPr="000233FB">
        <w:rPr>
          <w:i/>
          <w:iCs/>
        </w:rPr>
        <w:t>évolu</w:t>
      </w:r>
      <w:r w:rsidR="00513971" w:rsidRPr="000233FB">
        <w:rPr>
          <w:i/>
          <w:iCs/>
        </w:rPr>
        <w:t>ée</w:t>
      </w:r>
      <w:r w:rsidR="00F0649F" w:rsidRPr="000233FB">
        <w:rPr>
          <w:i/>
          <w:iCs/>
        </w:rPr>
        <w:t xml:space="preserve"> par rapport aux pratiques ostéopathiques qui ne touchent pas</w:t>
      </w:r>
      <w:r w:rsidR="00BD55B1">
        <w:rPr>
          <w:i/>
          <w:iCs/>
        </w:rPr>
        <w:t>,</w:t>
      </w:r>
      <w:r w:rsidR="00513971" w:rsidRPr="000233FB">
        <w:rPr>
          <w:i/>
          <w:iCs/>
        </w:rPr>
        <w:t xml:space="preserve"> approches « hands off ».</w:t>
      </w:r>
    </w:p>
    <w:p w14:paraId="12A4823B" w14:textId="5C2DB1C4" w:rsidR="00F93A34" w:rsidRPr="000233FB" w:rsidRDefault="00A51B2F" w:rsidP="00A120F4">
      <w:pPr>
        <w:rPr>
          <w:i/>
          <w:iCs/>
        </w:rPr>
      </w:pPr>
      <w:r w:rsidRPr="000233FB">
        <w:rPr>
          <w:i/>
          <w:iCs/>
        </w:rPr>
        <w:t>P</w:t>
      </w:r>
      <w:r w:rsidR="00F0649F" w:rsidRPr="000233FB">
        <w:rPr>
          <w:i/>
          <w:iCs/>
        </w:rPr>
        <w:t>lus subtile, certains dirons plus puissante, là où je ne voyais à l’époque que manipulation intellectuelle frisant l’approximation charlatanesque.</w:t>
      </w:r>
    </w:p>
    <w:p w14:paraId="0FE96C94" w14:textId="1C03C186" w:rsidR="00746399" w:rsidRPr="000233FB" w:rsidRDefault="00F93A34" w:rsidP="00A120F4">
      <w:pPr>
        <w:rPr>
          <w:i/>
          <w:iCs/>
        </w:rPr>
      </w:pPr>
      <w:r w:rsidRPr="000233FB">
        <w:rPr>
          <w:i/>
          <w:iCs/>
        </w:rPr>
        <w:t xml:space="preserve">« Un ostéopathe qui ne touche pas ? » </w:t>
      </w:r>
      <w:r w:rsidR="00AD7EFC" w:rsidRPr="000233FB">
        <w:rPr>
          <w:i/>
          <w:iCs/>
        </w:rPr>
        <w:t xml:space="preserve"> </w:t>
      </w:r>
      <w:r w:rsidR="00F0649F" w:rsidRPr="000233FB">
        <w:rPr>
          <w:i/>
          <w:iCs/>
        </w:rPr>
        <w:t>Mais non</w:t>
      </w:r>
      <w:r w:rsidRPr="000233FB">
        <w:rPr>
          <w:i/>
          <w:iCs/>
        </w:rPr>
        <w:t xml:space="preserve">… Imposture ! </w:t>
      </w:r>
      <w:r w:rsidR="00A51B2F" w:rsidRPr="000233FB">
        <w:rPr>
          <w:i/>
          <w:iCs/>
        </w:rPr>
        <w:t xml:space="preserve">Enfin, l’essence du métier est le toucher ! </w:t>
      </w:r>
    </w:p>
    <w:p w14:paraId="0D486C02" w14:textId="77777777" w:rsidR="00BD4302" w:rsidRPr="000233FB" w:rsidRDefault="00BD4302" w:rsidP="00BD4302">
      <w:pPr>
        <w:rPr>
          <w:i/>
          <w:iCs/>
        </w:rPr>
      </w:pPr>
      <w:r w:rsidRPr="000233FB">
        <w:rPr>
          <w:i/>
          <w:iCs/>
        </w:rPr>
        <w:t>« Un ostéo, ça travaille avec ses mains, et son cerveau, et si tu ne touches pas, t’es pas ostéo ! »</w:t>
      </w:r>
    </w:p>
    <w:p w14:paraId="3C43920E" w14:textId="607C5FE6" w:rsidR="00210705" w:rsidRDefault="00F93A34" w:rsidP="00A120F4">
      <w:pPr>
        <w:rPr>
          <w:i/>
          <w:iCs/>
        </w:rPr>
      </w:pPr>
      <w:r w:rsidRPr="000233FB">
        <w:rPr>
          <w:i/>
          <w:iCs/>
        </w:rPr>
        <w:t>Telles étaient mes</w:t>
      </w:r>
      <w:r w:rsidR="00907413" w:rsidRPr="000233FB">
        <w:rPr>
          <w:i/>
          <w:iCs/>
        </w:rPr>
        <w:t xml:space="preserve"> réactions</w:t>
      </w:r>
      <w:r w:rsidRPr="000233FB">
        <w:rPr>
          <w:i/>
          <w:iCs/>
        </w:rPr>
        <w:t xml:space="preserve"> viscérales </w:t>
      </w:r>
      <w:r w:rsidR="00746399" w:rsidRPr="000233FB">
        <w:rPr>
          <w:i/>
          <w:iCs/>
        </w:rPr>
        <w:t xml:space="preserve">directes, </w:t>
      </w:r>
      <w:r w:rsidRPr="000233FB">
        <w:rPr>
          <w:i/>
          <w:iCs/>
        </w:rPr>
        <w:t>irréfl</w:t>
      </w:r>
      <w:r w:rsidR="00210705" w:rsidRPr="000233FB">
        <w:rPr>
          <w:i/>
          <w:iCs/>
        </w:rPr>
        <w:t>é</w:t>
      </w:r>
      <w:r w:rsidRPr="000233FB">
        <w:rPr>
          <w:i/>
          <w:iCs/>
        </w:rPr>
        <w:t>chies.</w:t>
      </w:r>
      <w:r w:rsidR="00F0649F" w:rsidRPr="000233FB">
        <w:rPr>
          <w:i/>
          <w:iCs/>
        </w:rPr>
        <w:t xml:space="preserve"> </w:t>
      </w:r>
    </w:p>
    <w:p w14:paraId="1E77F60A" w14:textId="7B269E4B" w:rsidR="00BD55B1" w:rsidRDefault="00BD55B1" w:rsidP="00A120F4">
      <w:pPr>
        <w:rPr>
          <w:i/>
          <w:iCs/>
        </w:rPr>
      </w:pPr>
    </w:p>
    <w:p w14:paraId="13939A16" w14:textId="38F84E3A" w:rsidR="00BD55B1" w:rsidRPr="00BD55B1" w:rsidRDefault="00BD55B1" w:rsidP="00A120F4">
      <w:r w:rsidRPr="00BD55B1">
        <w:t>Mes propositions ne sont pas les plus occurre</w:t>
      </w:r>
      <w:r>
        <w:t>n</w:t>
      </w:r>
      <w:r w:rsidRPr="00BD55B1">
        <w:t xml:space="preserve">tes dans les réponses </w:t>
      </w:r>
      <w:r>
        <w:t xml:space="preserve">libres </w:t>
      </w:r>
      <w:r w:rsidRPr="00BD55B1">
        <w:t>des sondés</w:t>
      </w:r>
      <w:r>
        <w:t xml:space="preserve"> à la question 3</w:t>
      </w:r>
      <w:r w:rsidRPr="00BD55B1">
        <w:t>, qui préfèrent situer en premier l’état de connaissances, de profes</w:t>
      </w:r>
      <w:r>
        <w:t>s</w:t>
      </w:r>
      <w:r w:rsidRPr="00BD55B1">
        <w:t>ionnalisme, ancré sur une adaptabilité, au patient, avec empathie, écoute et bienveillance, pour un accompagnement réussi. La place des mains est très secondaire</w:t>
      </w:r>
      <w:r>
        <w:t>, et les qualités d’être prévalent sur les qualités techniques et manuelles.</w:t>
      </w:r>
    </w:p>
    <w:p w14:paraId="611B802E" w14:textId="77777777" w:rsidR="00BD55B1" w:rsidRDefault="00BD55B1" w:rsidP="00A120F4">
      <w:pPr>
        <w:rPr>
          <w:u w:val="single"/>
        </w:rPr>
      </w:pPr>
    </w:p>
    <w:p w14:paraId="759990CA" w14:textId="77777777" w:rsidR="00BD55B1" w:rsidRDefault="00BD55B1">
      <w:pPr>
        <w:rPr>
          <w:u w:val="single"/>
        </w:rPr>
      </w:pPr>
      <w:r>
        <w:rPr>
          <w:u w:val="single"/>
        </w:rPr>
        <w:br w:type="page"/>
      </w:r>
    </w:p>
    <w:p w14:paraId="6E35D653" w14:textId="7093EA8A" w:rsidR="00BD55B1" w:rsidRPr="00BD55B1" w:rsidRDefault="006B782A" w:rsidP="00A120F4">
      <w:pPr>
        <w:rPr>
          <w:u w:val="single"/>
        </w:rPr>
      </w:pPr>
      <w:r>
        <w:rPr>
          <w:u w:val="single"/>
        </w:rPr>
        <w:lastRenderedPageBreak/>
        <w:t>4</w:t>
      </w:r>
      <w:r w:rsidR="00726E50" w:rsidRPr="00726E50">
        <w:rPr>
          <w:u w:val="single"/>
        </w:rPr>
        <w:t xml:space="preserve">/ </w:t>
      </w:r>
      <w:r w:rsidR="00FD4FD3">
        <w:rPr>
          <w:u w:val="single"/>
        </w:rPr>
        <w:t>L</w:t>
      </w:r>
      <w:r w:rsidR="00726E50" w:rsidRPr="00726E50">
        <w:rPr>
          <w:u w:val="single"/>
        </w:rPr>
        <w:t xml:space="preserve">es </w:t>
      </w:r>
      <w:r>
        <w:rPr>
          <w:u w:val="single"/>
        </w:rPr>
        <w:t xml:space="preserve">branches complétées </w:t>
      </w:r>
      <w:r w:rsidR="00726E50" w:rsidRPr="00726E50">
        <w:rPr>
          <w:u w:val="single"/>
        </w:rPr>
        <w:t>d’expériences pour une réponse en 2020 :</w:t>
      </w:r>
    </w:p>
    <w:p w14:paraId="22C4BD03" w14:textId="77777777" w:rsidR="00BD55B1" w:rsidRDefault="00BD55B1" w:rsidP="00A120F4"/>
    <w:p w14:paraId="538C4B86" w14:textId="27B9ECF8" w:rsidR="00EB2ED4" w:rsidRDefault="00BD4302" w:rsidP="00A120F4">
      <w:pPr>
        <w:rPr>
          <w:i/>
          <w:iCs/>
        </w:rPr>
      </w:pPr>
      <w:r>
        <w:t xml:space="preserve">Ma position </w:t>
      </w:r>
      <w:r w:rsidR="00EB2ED4">
        <w:t xml:space="preserve">s’est infléchie. </w:t>
      </w:r>
      <w:r w:rsidR="006B782A">
        <w:t xml:space="preserve">Si </w:t>
      </w:r>
      <w:r w:rsidR="003868FE">
        <w:t xml:space="preserve">J’ai impulsivement </w:t>
      </w:r>
      <w:r w:rsidR="00CE652C">
        <w:t xml:space="preserve">mal donné </w:t>
      </w:r>
      <w:r w:rsidR="003868FE">
        <w:t xml:space="preserve">les savoirs sédimentés </w:t>
      </w:r>
      <w:r w:rsidR="00CE652C">
        <w:t>culturels transmis par mon école</w:t>
      </w:r>
      <w:r w:rsidR="003868FE">
        <w:t xml:space="preserve">, et la jeunesse de ma pratique, </w:t>
      </w:r>
      <w:r w:rsidR="006B782A">
        <w:t xml:space="preserve">c’est par une immaturité </w:t>
      </w:r>
      <w:r w:rsidR="00C96422">
        <w:t>car i</w:t>
      </w:r>
      <w:r w:rsidR="003868FE">
        <w:t>l faut surtout du temps pour être ostéopathe</w:t>
      </w:r>
      <w:r w:rsidR="00CE652C">
        <w:t>.</w:t>
      </w:r>
      <w:r>
        <w:t xml:space="preserve"> </w:t>
      </w:r>
      <w:r w:rsidR="00FD4FD3" w:rsidRPr="00C96422">
        <w:rPr>
          <w:i/>
          <w:iCs/>
        </w:rPr>
        <w:t xml:space="preserve">J’admets : </w:t>
      </w:r>
      <w:r w:rsidR="00CE652C" w:rsidRPr="00C96422">
        <w:rPr>
          <w:i/>
          <w:iCs/>
        </w:rPr>
        <w:t xml:space="preserve">c’était une réponse moins </w:t>
      </w:r>
      <w:r w:rsidR="00FD4FD3" w:rsidRPr="00C96422">
        <w:rPr>
          <w:i/>
          <w:iCs/>
        </w:rPr>
        <w:t xml:space="preserve">construite </w:t>
      </w:r>
      <w:r w:rsidR="00CE652C" w:rsidRPr="00C96422">
        <w:rPr>
          <w:i/>
          <w:iCs/>
        </w:rPr>
        <w:t>personnelle</w:t>
      </w:r>
      <w:r w:rsidR="00FD4FD3" w:rsidRPr="00C96422">
        <w:rPr>
          <w:i/>
          <w:iCs/>
        </w:rPr>
        <w:t>ment, qu’institutionnellement répétée.</w:t>
      </w:r>
      <w:r>
        <w:rPr>
          <w:i/>
          <w:iCs/>
        </w:rPr>
        <w:t xml:space="preserve"> </w:t>
      </w:r>
      <w:r w:rsidR="00FD4FD3">
        <w:t xml:space="preserve"> </w:t>
      </w:r>
      <w:r w:rsidR="00FD4FD3" w:rsidRPr="006B782A">
        <w:rPr>
          <w:i/>
          <w:iCs/>
        </w:rPr>
        <w:t>S</w:t>
      </w:r>
      <w:r w:rsidR="00EB2ED4" w:rsidRPr="006B782A">
        <w:rPr>
          <w:i/>
          <w:iCs/>
        </w:rPr>
        <w:t xml:space="preserve">i au fond de moi persiste l’ancrage d’une pratique </w:t>
      </w:r>
      <w:r w:rsidR="00DC65BE" w:rsidRPr="006B782A">
        <w:rPr>
          <w:i/>
          <w:iCs/>
        </w:rPr>
        <w:t>nécessairement</w:t>
      </w:r>
      <w:r w:rsidR="00EB2ED4" w:rsidRPr="006B782A">
        <w:rPr>
          <w:i/>
          <w:iCs/>
        </w:rPr>
        <w:t xml:space="preserve"> manuelle, au contact direct, fondé</w:t>
      </w:r>
      <w:r w:rsidR="00726E50" w:rsidRPr="006B782A">
        <w:rPr>
          <w:i/>
          <w:iCs/>
        </w:rPr>
        <w:t>e</w:t>
      </w:r>
      <w:r w:rsidR="00EB2ED4" w:rsidRPr="006B782A">
        <w:rPr>
          <w:i/>
          <w:iCs/>
        </w:rPr>
        <w:t xml:space="preserve"> sur des sciences telles que l’anatomie, la physiologie, la sémiologie, ma dé</w:t>
      </w:r>
      <w:r w:rsidR="009B099B" w:rsidRPr="006B782A">
        <w:rPr>
          <w:i/>
          <w:iCs/>
        </w:rPr>
        <w:t>finition du « bon ostéopathe » a</w:t>
      </w:r>
      <w:r w:rsidR="00EB2ED4" w:rsidRPr="006B782A">
        <w:rPr>
          <w:i/>
          <w:iCs/>
        </w:rPr>
        <w:t xml:space="preserve"> évoluée</w:t>
      </w:r>
      <w:r w:rsidR="008C3FB6" w:rsidRPr="006B782A">
        <w:rPr>
          <w:i/>
          <w:iCs/>
        </w:rPr>
        <w:t>, aux contacts des ostéopathes réflexifs comme Floriane L’Hermite</w:t>
      </w:r>
      <w:r w:rsidR="008C3FB6" w:rsidRPr="006B782A">
        <w:rPr>
          <w:rStyle w:val="Appelnotedebasdep"/>
          <w:i/>
          <w:iCs/>
        </w:rPr>
        <w:footnoteReference w:id="8"/>
      </w:r>
      <w:r w:rsidR="008C3FB6" w:rsidRPr="006B782A">
        <w:rPr>
          <w:i/>
          <w:iCs/>
        </w:rPr>
        <w:t>, Marie-Pierre Judas</w:t>
      </w:r>
      <w:r w:rsidR="008C3FB6" w:rsidRPr="006B782A">
        <w:rPr>
          <w:rStyle w:val="Appelnotedebasdep"/>
          <w:i/>
          <w:iCs/>
        </w:rPr>
        <w:footnoteReference w:id="9"/>
      </w:r>
      <w:r w:rsidR="008C3FB6" w:rsidRPr="006B782A">
        <w:rPr>
          <w:i/>
          <w:iCs/>
        </w:rPr>
        <w:t xml:space="preserve">, Bruno </w:t>
      </w:r>
      <w:proofErr w:type="spellStart"/>
      <w:r w:rsidR="008C3FB6" w:rsidRPr="006B782A">
        <w:rPr>
          <w:i/>
          <w:iCs/>
        </w:rPr>
        <w:t>Ducoux</w:t>
      </w:r>
      <w:proofErr w:type="spellEnd"/>
      <w:r w:rsidR="008C3FB6" w:rsidRPr="006B782A">
        <w:rPr>
          <w:rStyle w:val="Appelnotedebasdep"/>
          <w:i/>
          <w:iCs/>
        </w:rPr>
        <w:footnoteReference w:id="10"/>
      </w:r>
      <w:r w:rsidR="008C3FB6" w:rsidRPr="006B782A">
        <w:rPr>
          <w:i/>
          <w:iCs/>
        </w:rPr>
        <w:t xml:space="preserve"> et</w:t>
      </w:r>
      <w:r>
        <w:rPr>
          <w:i/>
          <w:iCs/>
        </w:rPr>
        <w:t xml:space="preserve"> tant</w:t>
      </w:r>
      <w:r w:rsidR="008C3FB6" w:rsidRPr="006B782A">
        <w:rPr>
          <w:i/>
          <w:iCs/>
        </w:rPr>
        <w:t xml:space="preserve"> d’autres</w:t>
      </w:r>
      <w:r w:rsidR="00373461">
        <w:rPr>
          <w:i/>
          <w:iCs/>
        </w:rPr>
        <w:t>.</w:t>
      </w:r>
    </w:p>
    <w:p w14:paraId="2EF2D035" w14:textId="342A589F" w:rsidR="00BD4302" w:rsidRDefault="00BD4302" w:rsidP="00A120F4">
      <w:pPr>
        <w:rPr>
          <w:i/>
          <w:iCs/>
        </w:rPr>
      </w:pPr>
    </w:p>
    <w:p w14:paraId="7DAE796E" w14:textId="5EC43429" w:rsidR="00EB2ED4" w:rsidRPr="00C96422" w:rsidRDefault="00C96422" w:rsidP="00A120F4">
      <w:pPr>
        <w:rPr>
          <w:i/>
          <w:iCs/>
        </w:rPr>
      </w:pPr>
      <w:r w:rsidRPr="00C96422">
        <w:rPr>
          <w:i/>
          <w:iCs/>
        </w:rPr>
        <w:t>4</w:t>
      </w:r>
      <w:r w:rsidR="00655EBD" w:rsidRPr="00C96422">
        <w:rPr>
          <w:i/>
          <w:iCs/>
        </w:rPr>
        <w:t xml:space="preserve">.1/ </w:t>
      </w:r>
      <w:r w:rsidR="00EB2ED4" w:rsidRPr="00C96422">
        <w:rPr>
          <w:i/>
          <w:iCs/>
        </w:rPr>
        <w:t xml:space="preserve">Quels constats m’ont </w:t>
      </w:r>
      <w:r w:rsidR="006631E9" w:rsidRPr="00C96422">
        <w:rPr>
          <w:i/>
          <w:iCs/>
        </w:rPr>
        <w:t xml:space="preserve">permis de révoquer mes premiers </w:t>
      </w:r>
      <w:r w:rsidR="008C3FB6" w:rsidRPr="00C96422">
        <w:rPr>
          <w:i/>
          <w:iCs/>
        </w:rPr>
        <w:t>mots</w:t>
      </w:r>
      <w:r w:rsidR="006631E9" w:rsidRPr="00C96422">
        <w:rPr>
          <w:i/>
          <w:iCs/>
        </w:rPr>
        <w:t xml:space="preserve"> </w:t>
      </w:r>
      <w:r w:rsidR="00EB2ED4" w:rsidRPr="00C96422">
        <w:rPr>
          <w:i/>
          <w:iCs/>
        </w:rPr>
        <w:t>?</w:t>
      </w:r>
    </w:p>
    <w:p w14:paraId="183B78C0" w14:textId="15D3921E" w:rsidR="006563DD" w:rsidRPr="00C96422" w:rsidRDefault="00373461" w:rsidP="00A120F4">
      <w:pPr>
        <w:rPr>
          <w:i/>
          <w:iCs/>
        </w:rPr>
      </w:pPr>
      <w:r>
        <w:rPr>
          <w:i/>
          <w:iCs/>
        </w:rPr>
        <w:t>J</w:t>
      </w:r>
      <w:r w:rsidR="00EB2ED4" w:rsidRPr="00C96422">
        <w:rPr>
          <w:i/>
          <w:iCs/>
        </w:rPr>
        <w:t>’ai rencontré des professionnels issus des meilleur</w:t>
      </w:r>
      <w:r w:rsidR="008C3FB6" w:rsidRPr="00C96422">
        <w:rPr>
          <w:i/>
          <w:iCs/>
        </w:rPr>
        <w:t>e</w:t>
      </w:r>
      <w:r w:rsidR="00EB2ED4" w:rsidRPr="00C96422">
        <w:rPr>
          <w:i/>
          <w:iCs/>
        </w:rPr>
        <w:t>s écoles</w:t>
      </w:r>
      <w:r w:rsidR="008C3FB6" w:rsidRPr="00C96422">
        <w:rPr>
          <w:i/>
          <w:iCs/>
        </w:rPr>
        <w:t>,</w:t>
      </w:r>
      <w:r w:rsidR="00EB2ED4" w:rsidRPr="00C96422">
        <w:rPr>
          <w:i/>
          <w:iCs/>
        </w:rPr>
        <w:t xml:space="preserve"> premières </w:t>
      </w:r>
      <w:r w:rsidR="006563DD" w:rsidRPr="00C96422">
        <w:rPr>
          <w:i/>
          <w:iCs/>
        </w:rPr>
        <w:t xml:space="preserve">sur la liste </w:t>
      </w:r>
      <w:r w:rsidR="008C3FB6" w:rsidRPr="00C96422">
        <w:rPr>
          <w:i/>
          <w:iCs/>
        </w:rPr>
        <w:t>ministérielle</w:t>
      </w:r>
      <w:r w:rsidR="006563DD" w:rsidRPr="00C96422">
        <w:rPr>
          <w:i/>
          <w:iCs/>
        </w:rPr>
        <w:t xml:space="preserve"> initiales </w:t>
      </w:r>
      <w:r w:rsidR="00CB0CCE" w:rsidRPr="00C96422">
        <w:rPr>
          <w:i/>
          <w:iCs/>
        </w:rPr>
        <w:t>agrées en première intention le 9 août 2007</w:t>
      </w:r>
      <w:r w:rsidR="00CB0CCE" w:rsidRPr="00C96422">
        <w:rPr>
          <w:rStyle w:val="Appelnotedebasdep"/>
          <w:i/>
          <w:iCs/>
        </w:rPr>
        <w:footnoteReference w:id="11"/>
      </w:r>
      <w:r w:rsidR="004A7E64" w:rsidRPr="00C96422">
        <w:rPr>
          <w:i/>
          <w:iCs/>
        </w:rPr>
        <w:t>.</w:t>
      </w:r>
      <w:r w:rsidR="006563DD" w:rsidRPr="00C96422">
        <w:rPr>
          <w:i/>
          <w:iCs/>
        </w:rPr>
        <w:t xml:space="preserve"> </w:t>
      </w:r>
      <w:r w:rsidR="00CE1717" w:rsidRPr="00C96422">
        <w:rPr>
          <w:i/>
          <w:iCs/>
        </w:rPr>
        <w:t>D</w:t>
      </w:r>
      <w:r w:rsidR="006563DD" w:rsidRPr="00C96422">
        <w:rPr>
          <w:i/>
          <w:iCs/>
        </w:rPr>
        <w:t>e ces pionnières, sortaient une grande majorité de « bons ostéopathes » alors même que d’exceptionnels praticiens sortaient d’écoles jugées « inférieures » par les mêmes grandes écoles</w:t>
      </w:r>
      <w:r w:rsidR="00143351" w:rsidRPr="00C96422">
        <w:rPr>
          <w:i/>
          <w:iCs/>
        </w:rPr>
        <w:t>.</w:t>
      </w:r>
      <w:r w:rsidR="00BD4302">
        <w:rPr>
          <w:i/>
          <w:iCs/>
        </w:rPr>
        <w:t xml:space="preserve"> </w:t>
      </w:r>
      <w:r w:rsidR="00655EBD" w:rsidRPr="00C96422">
        <w:rPr>
          <w:i/>
          <w:iCs/>
        </w:rPr>
        <w:t>Donc, le centre de formation est un</w:t>
      </w:r>
      <w:r w:rsidR="00DA6E47" w:rsidRPr="00C96422">
        <w:rPr>
          <w:i/>
          <w:iCs/>
        </w:rPr>
        <w:t xml:space="preserve"> </w:t>
      </w:r>
      <w:r w:rsidR="00655EBD" w:rsidRPr="00C96422">
        <w:rPr>
          <w:i/>
          <w:iCs/>
        </w:rPr>
        <w:t xml:space="preserve">indicateur nécessaire, mais </w:t>
      </w:r>
      <w:r w:rsidR="00143351" w:rsidRPr="00C96422">
        <w:rPr>
          <w:i/>
          <w:iCs/>
        </w:rPr>
        <w:t xml:space="preserve">ne peut </w:t>
      </w:r>
      <w:r w:rsidR="00655EBD" w:rsidRPr="00C96422">
        <w:rPr>
          <w:i/>
          <w:iCs/>
        </w:rPr>
        <w:t xml:space="preserve">pas </w:t>
      </w:r>
      <w:r w:rsidR="00143351" w:rsidRPr="00C96422">
        <w:rPr>
          <w:i/>
          <w:iCs/>
        </w:rPr>
        <w:t xml:space="preserve">être un gage suffisant pour </w:t>
      </w:r>
      <w:r w:rsidR="00CE1717" w:rsidRPr="00C96422">
        <w:rPr>
          <w:i/>
          <w:iCs/>
        </w:rPr>
        <w:t xml:space="preserve">pouvoir qualifier un praticien </w:t>
      </w:r>
      <w:r w:rsidR="00143351" w:rsidRPr="00C96422">
        <w:rPr>
          <w:i/>
          <w:iCs/>
        </w:rPr>
        <w:t xml:space="preserve">de </w:t>
      </w:r>
      <w:r w:rsidR="00CE1717" w:rsidRPr="00C96422">
        <w:rPr>
          <w:i/>
          <w:iCs/>
        </w:rPr>
        <w:t>« </w:t>
      </w:r>
      <w:r w:rsidR="00143351" w:rsidRPr="00C96422">
        <w:rPr>
          <w:i/>
          <w:iCs/>
        </w:rPr>
        <w:t>bon </w:t>
      </w:r>
      <w:r w:rsidR="00655EBD" w:rsidRPr="00C96422">
        <w:rPr>
          <w:i/>
          <w:iCs/>
        </w:rPr>
        <w:t>ostéopathe</w:t>
      </w:r>
      <w:r w:rsidR="00CE1717" w:rsidRPr="00C96422">
        <w:rPr>
          <w:i/>
          <w:iCs/>
        </w:rPr>
        <w:t xml:space="preserve"> </w:t>
      </w:r>
      <w:r w:rsidR="00143351" w:rsidRPr="00C96422">
        <w:rPr>
          <w:i/>
          <w:iCs/>
        </w:rPr>
        <w:t>»</w:t>
      </w:r>
      <w:r w:rsidR="006563DD" w:rsidRPr="00C96422">
        <w:rPr>
          <w:i/>
          <w:iCs/>
        </w:rPr>
        <w:t>.</w:t>
      </w:r>
    </w:p>
    <w:p w14:paraId="3C942130" w14:textId="77777777" w:rsidR="00143351" w:rsidRDefault="00143351" w:rsidP="00A120F4"/>
    <w:p w14:paraId="62523EEB" w14:textId="1F547B83" w:rsidR="00C645D3" w:rsidRPr="00BD55B1" w:rsidRDefault="00C96422" w:rsidP="00A120F4">
      <w:pPr>
        <w:rPr>
          <w:i/>
          <w:iCs/>
        </w:rPr>
      </w:pPr>
      <w:r w:rsidRPr="00C96422">
        <w:rPr>
          <w:i/>
          <w:iCs/>
        </w:rPr>
        <w:t>4</w:t>
      </w:r>
      <w:r w:rsidR="00C645D3" w:rsidRPr="00C96422">
        <w:rPr>
          <w:i/>
          <w:iCs/>
        </w:rPr>
        <w:t>.2/ O</w:t>
      </w:r>
      <w:r w:rsidR="00143351" w:rsidRPr="00C96422">
        <w:rPr>
          <w:i/>
          <w:iCs/>
        </w:rPr>
        <w:t>ù chercher réponse à cette qualité de praticien</w:t>
      </w:r>
      <w:r w:rsidR="00163B53" w:rsidRPr="00C96422">
        <w:rPr>
          <w:i/>
          <w:iCs/>
        </w:rPr>
        <w:t xml:space="preserve"> </w:t>
      </w:r>
      <w:r w:rsidR="00143351" w:rsidRPr="00C96422">
        <w:rPr>
          <w:i/>
          <w:iCs/>
        </w:rPr>
        <w:t xml:space="preserve">? </w:t>
      </w:r>
    </w:p>
    <w:p w14:paraId="19C9F433" w14:textId="6FA5CD65" w:rsidR="00143351" w:rsidRPr="00C96422" w:rsidRDefault="00143351" w:rsidP="00A120F4">
      <w:pPr>
        <w:rPr>
          <w:i/>
          <w:iCs/>
        </w:rPr>
      </w:pPr>
      <w:r w:rsidRPr="00C96422">
        <w:rPr>
          <w:i/>
          <w:iCs/>
        </w:rPr>
        <w:t>Du côté de la déontologie en ostéopathie ?</w:t>
      </w:r>
    </w:p>
    <w:p w14:paraId="48CC67E4" w14:textId="77777777" w:rsidR="00373461" w:rsidRDefault="00143351" w:rsidP="00A120F4">
      <w:pPr>
        <w:rPr>
          <w:i/>
          <w:iCs/>
        </w:rPr>
      </w:pPr>
      <w:r w:rsidRPr="00C96422">
        <w:rPr>
          <w:i/>
          <w:iCs/>
        </w:rPr>
        <w:t>Parce qu’il existe un code de déontologie</w:t>
      </w:r>
      <w:r w:rsidR="007842AB" w:rsidRPr="00C96422">
        <w:rPr>
          <w:rStyle w:val="Appelnotedebasdep"/>
          <w:i/>
          <w:iCs/>
        </w:rPr>
        <w:footnoteReference w:id="12"/>
      </w:r>
      <w:r w:rsidR="007842AB" w:rsidRPr="00C96422">
        <w:rPr>
          <w:i/>
          <w:iCs/>
        </w:rPr>
        <w:t>, mais pour les ostéopathes adhérents à des organismes professionnels</w:t>
      </w:r>
      <w:r w:rsidR="007842AB" w:rsidRPr="00C96422">
        <w:rPr>
          <w:rStyle w:val="Appelnotedebasdep"/>
          <w:i/>
          <w:iCs/>
        </w:rPr>
        <w:footnoteReference w:id="13"/>
      </w:r>
      <w:r w:rsidR="007842AB" w:rsidRPr="00C96422">
        <w:rPr>
          <w:i/>
          <w:iCs/>
        </w:rPr>
        <w:t xml:space="preserve"> uniquement</w:t>
      </w:r>
      <w:r w:rsidR="007842AB" w:rsidRPr="00C96422">
        <w:rPr>
          <w:rStyle w:val="Appelnotedebasdep"/>
          <w:i/>
          <w:iCs/>
        </w:rPr>
        <w:footnoteReference w:id="14"/>
      </w:r>
      <w:r w:rsidR="007842AB" w:rsidRPr="00C96422">
        <w:rPr>
          <w:i/>
          <w:iCs/>
        </w:rPr>
        <w:t xml:space="preserve">. </w:t>
      </w:r>
      <w:r w:rsidR="00605704" w:rsidRPr="00C96422">
        <w:rPr>
          <w:i/>
          <w:iCs/>
        </w:rPr>
        <w:t xml:space="preserve">Si l’on dresse un tableau </w:t>
      </w:r>
      <w:r w:rsidR="004A7E64" w:rsidRPr="00C96422">
        <w:rPr>
          <w:i/>
          <w:iCs/>
        </w:rPr>
        <w:t xml:space="preserve">rapide </w:t>
      </w:r>
      <w:r w:rsidR="00A055DA" w:rsidRPr="00C96422">
        <w:rPr>
          <w:i/>
          <w:iCs/>
        </w:rPr>
        <w:t xml:space="preserve">approximatif </w:t>
      </w:r>
      <w:r w:rsidR="00605704" w:rsidRPr="00C96422">
        <w:rPr>
          <w:i/>
          <w:iCs/>
        </w:rPr>
        <w:t xml:space="preserve">du paysage ostéopathique français, où se partage le titre professionnel, </w:t>
      </w:r>
      <w:r w:rsidR="006563DD" w:rsidRPr="00C96422">
        <w:rPr>
          <w:i/>
          <w:iCs/>
        </w:rPr>
        <w:t>37000</w:t>
      </w:r>
      <w:r w:rsidR="00605704" w:rsidRPr="00C96422">
        <w:rPr>
          <w:i/>
          <w:iCs/>
        </w:rPr>
        <w:t xml:space="preserve"> à 38000</w:t>
      </w:r>
      <w:r w:rsidR="006563DD" w:rsidRPr="00C96422">
        <w:rPr>
          <w:i/>
          <w:iCs/>
        </w:rPr>
        <w:t xml:space="preserve"> ostéopathes</w:t>
      </w:r>
      <w:r w:rsidR="007842AB" w:rsidRPr="00C96422">
        <w:rPr>
          <w:rStyle w:val="Appelnotedebasdep"/>
          <w:i/>
          <w:iCs/>
        </w:rPr>
        <w:footnoteReference w:id="15"/>
      </w:r>
      <w:r w:rsidR="006563DD" w:rsidRPr="00C96422">
        <w:rPr>
          <w:i/>
          <w:iCs/>
        </w:rPr>
        <w:t xml:space="preserve"> </w:t>
      </w:r>
      <w:r w:rsidR="00605704" w:rsidRPr="00C96422">
        <w:rPr>
          <w:i/>
          <w:iCs/>
        </w:rPr>
        <w:t>co-existent e</w:t>
      </w:r>
      <w:r w:rsidR="006563DD" w:rsidRPr="00C96422">
        <w:rPr>
          <w:i/>
          <w:iCs/>
        </w:rPr>
        <w:t>n France</w:t>
      </w:r>
      <w:r w:rsidR="007842AB" w:rsidRPr="00C96422">
        <w:rPr>
          <w:rStyle w:val="Appelnotedebasdep"/>
          <w:i/>
          <w:iCs/>
        </w:rPr>
        <w:footnoteReference w:id="16"/>
      </w:r>
      <w:r w:rsidR="00373461">
        <w:rPr>
          <w:i/>
          <w:iCs/>
        </w:rPr>
        <w:t xml:space="preserve"> don</w:t>
      </w:r>
      <w:r w:rsidR="00605704" w:rsidRPr="00C96422">
        <w:rPr>
          <w:i/>
          <w:iCs/>
        </w:rPr>
        <w:t xml:space="preserve">t </w:t>
      </w:r>
      <w:r w:rsidR="002C35AE" w:rsidRPr="00C96422">
        <w:rPr>
          <w:i/>
          <w:iCs/>
        </w:rPr>
        <w:t xml:space="preserve">27000 </w:t>
      </w:r>
      <w:r w:rsidR="00605704" w:rsidRPr="00C96422">
        <w:rPr>
          <w:i/>
          <w:iCs/>
        </w:rPr>
        <w:t xml:space="preserve">ostéopathes </w:t>
      </w:r>
      <w:r w:rsidR="002C35AE" w:rsidRPr="00C96422">
        <w:rPr>
          <w:i/>
          <w:iCs/>
        </w:rPr>
        <w:t>exclusifs</w:t>
      </w:r>
      <w:r w:rsidR="00EF7875" w:rsidRPr="00C96422">
        <w:rPr>
          <w:rStyle w:val="Appelnotedebasdep"/>
          <w:i/>
          <w:iCs/>
        </w:rPr>
        <w:footnoteReference w:id="17"/>
      </w:r>
      <w:r w:rsidR="002C35AE" w:rsidRPr="00C96422">
        <w:rPr>
          <w:i/>
          <w:iCs/>
        </w:rPr>
        <w:t>,</w:t>
      </w:r>
      <w:r w:rsidR="00373461">
        <w:rPr>
          <w:i/>
          <w:iCs/>
        </w:rPr>
        <w:t xml:space="preserve">dont </w:t>
      </w:r>
      <w:r w:rsidR="002C35AE" w:rsidRPr="00C96422">
        <w:rPr>
          <w:i/>
          <w:iCs/>
        </w:rPr>
        <w:t>à grand peine,</w:t>
      </w:r>
      <w:r w:rsidR="00605704" w:rsidRPr="00C96422">
        <w:rPr>
          <w:i/>
          <w:iCs/>
        </w:rPr>
        <w:t xml:space="preserve"> 5000</w:t>
      </w:r>
      <w:r w:rsidR="002C35AE" w:rsidRPr="00C96422">
        <w:rPr>
          <w:i/>
          <w:iCs/>
        </w:rPr>
        <w:t xml:space="preserve"> sont adhérents dans une association socio-professionnelle</w:t>
      </w:r>
      <w:r w:rsidR="00605704" w:rsidRPr="00C96422">
        <w:rPr>
          <w:i/>
          <w:iCs/>
        </w:rPr>
        <w:t>.</w:t>
      </w:r>
      <w:r w:rsidR="002C35AE" w:rsidRPr="00C96422">
        <w:rPr>
          <w:i/>
          <w:iCs/>
        </w:rPr>
        <w:t xml:space="preserve"> </w:t>
      </w:r>
      <w:r w:rsidR="00605704" w:rsidRPr="00C96422">
        <w:rPr>
          <w:i/>
          <w:iCs/>
        </w:rPr>
        <w:t xml:space="preserve">Le </w:t>
      </w:r>
      <w:r w:rsidR="002C35AE" w:rsidRPr="00C96422">
        <w:rPr>
          <w:i/>
          <w:iCs/>
        </w:rPr>
        <w:t>constat</w:t>
      </w:r>
      <w:r w:rsidR="00605704" w:rsidRPr="00C96422">
        <w:rPr>
          <w:i/>
          <w:iCs/>
        </w:rPr>
        <w:t xml:space="preserve"> est simple :</w:t>
      </w:r>
      <w:r w:rsidR="002C35AE" w:rsidRPr="00C96422">
        <w:rPr>
          <w:i/>
          <w:iCs/>
        </w:rPr>
        <w:t xml:space="preserve"> la grande majorité </w:t>
      </w:r>
      <w:r w:rsidR="00605704" w:rsidRPr="00C96422">
        <w:rPr>
          <w:i/>
          <w:iCs/>
        </w:rPr>
        <w:t>(estimation à 22000 soit plus de 81% des ostéopathes e</w:t>
      </w:r>
      <w:r w:rsidR="00EF7875" w:rsidRPr="00C96422">
        <w:rPr>
          <w:i/>
          <w:iCs/>
        </w:rPr>
        <w:t xml:space="preserve">xclusifs) </w:t>
      </w:r>
      <w:r w:rsidR="002C35AE" w:rsidRPr="00C96422">
        <w:rPr>
          <w:i/>
          <w:iCs/>
        </w:rPr>
        <w:t xml:space="preserve">ne peut se réclamer d’un quelconque ordre </w:t>
      </w:r>
      <w:r w:rsidR="00C645D3" w:rsidRPr="00C96422">
        <w:rPr>
          <w:i/>
          <w:iCs/>
        </w:rPr>
        <w:t>professionnel</w:t>
      </w:r>
      <w:r w:rsidR="002C35AE" w:rsidRPr="00C96422">
        <w:rPr>
          <w:i/>
          <w:iCs/>
        </w:rPr>
        <w:t>, préférant leur libre pratique</w:t>
      </w:r>
      <w:r w:rsidR="00C645D3" w:rsidRPr="00C96422">
        <w:rPr>
          <w:i/>
          <w:iCs/>
        </w:rPr>
        <w:t xml:space="preserve"> en </w:t>
      </w:r>
      <w:r w:rsidR="002C35AE" w:rsidRPr="00C96422">
        <w:rPr>
          <w:i/>
          <w:iCs/>
        </w:rPr>
        <w:t>cabinet, sans aucun</w:t>
      </w:r>
      <w:r w:rsidR="00F03BE3" w:rsidRPr="00C96422">
        <w:rPr>
          <w:i/>
          <w:iCs/>
        </w:rPr>
        <w:t>s</w:t>
      </w:r>
      <w:r w:rsidR="002C35AE" w:rsidRPr="00C96422">
        <w:rPr>
          <w:i/>
          <w:iCs/>
        </w:rPr>
        <w:t xml:space="preserve"> contrôle</w:t>
      </w:r>
      <w:r w:rsidR="00F03BE3" w:rsidRPr="00C96422">
        <w:rPr>
          <w:i/>
          <w:iCs/>
        </w:rPr>
        <w:t>s</w:t>
      </w:r>
      <w:r w:rsidR="002C35AE" w:rsidRPr="00C96422">
        <w:rPr>
          <w:i/>
          <w:iCs/>
        </w:rPr>
        <w:t xml:space="preserve"> ni </w:t>
      </w:r>
      <w:r w:rsidR="00A055DA" w:rsidRPr="00C96422">
        <w:rPr>
          <w:i/>
          <w:iCs/>
        </w:rPr>
        <w:t xml:space="preserve">supervision </w:t>
      </w:r>
      <w:r w:rsidR="002C35AE" w:rsidRPr="00C96422">
        <w:rPr>
          <w:i/>
          <w:iCs/>
        </w:rPr>
        <w:t>vigilante.</w:t>
      </w:r>
      <w:r w:rsidR="007A0270" w:rsidRPr="00C96422">
        <w:rPr>
          <w:i/>
          <w:iCs/>
        </w:rPr>
        <w:t xml:space="preserve"> </w:t>
      </w:r>
    </w:p>
    <w:p w14:paraId="00A66609" w14:textId="19FE388E" w:rsidR="00C645D3" w:rsidRPr="00C96422" w:rsidRDefault="007A0270" w:rsidP="00A120F4">
      <w:pPr>
        <w:rPr>
          <w:i/>
          <w:iCs/>
        </w:rPr>
      </w:pPr>
      <w:r w:rsidRPr="00C96422">
        <w:rPr>
          <w:i/>
          <w:iCs/>
        </w:rPr>
        <w:t>C’est un choix ferme, enraciné dans une culture professionnelle.</w:t>
      </w:r>
    </w:p>
    <w:p w14:paraId="73AA001F" w14:textId="654E1C73" w:rsidR="006563DD" w:rsidRPr="00C96422" w:rsidRDefault="002C35AE" w:rsidP="00A120F4">
      <w:pPr>
        <w:rPr>
          <w:i/>
          <w:iCs/>
        </w:rPr>
      </w:pPr>
      <w:r w:rsidRPr="00C96422">
        <w:rPr>
          <w:i/>
          <w:iCs/>
        </w:rPr>
        <w:t xml:space="preserve"> </w:t>
      </w:r>
    </w:p>
    <w:p w14:paraId="5BD39CEC" w14:textId="3C3AF7BF" w:rsidR="000E5C8B" w:rsidRPr="00C96422" w:rsidRDefault="007A0270" w:rsidP="00A120F4">
      <w:pPr>
        <w:rPr>
          <w:i/>
          <w:iCs/>
        </w:rPr>
      </w:pPr>
      <w:r w:rsidRPr="00C96422">
        <w:rPr>
          <w:i/>
          <w:iCs/>
        </w:rPr>
        <w:t xml:space="preserve">Au final, </w:t>
      </w:r>
      <w:r w:rsidR="002C35AE" w:rsidRPr="00C96422">
        <w:rPr>
          <w:i/>
          <w:iCs/>
        </w:rPr>
        <w:t xml:space="preserve">être issue d’une grande école et appartenir à une association socio-professionnelle </w:t>
      </w:r>
      <w:r w:rsidRPr="00C96422">
        <w:rPr>
          <w:i/>
          <w:iCs/>
        </w:rPr>
        <w:t xml:space="preserve">ne sont que des conditions nécessaires, mais non suffisantes pour garantir </w:t>
      </w:r>
      <w:r w:rsidR="000E5C8B" w:rsidRPr="00C96422">
        <w:rPr>
          <w:i/>
          <w:iCs/>
        </w:rPr>
        <w:t>la qualité «</w:t>
      </w:r>
      <w:r w:rsidRPr="00C96422">
        <w:rPr>
          <w:i/>
          <w:iCs/>
        </w:rPr>
        <w:t xml:space="preserve"> </w:t>
      </w:r>
      <w:r w:rsidR="000E5C8B" w:rsidRPr="00C96422">
        <w:rPr>
          <w:i/>
          <w:iCs/>
        </w:rPr>
        <w:t>d’être bon</w:t>
      </w:r>
      <w:r w:rsidRPr="00C96422">
        <w:rPr>
          <w:i/>
          <w:iCs/>
        </w:rPr>
        <w:t xml:space="preserve"> </w:t>
      </w:r>
      <w:r w:rsidR="000E5C8B" w:rsidRPr="00C96422">
        <w:rPr>
          <w:i/>
          <w:iCs/>
        </w:rPr>
        <w:t>»</w:t>
      </w:r>
      <w:r w:rsidRPr="00C96422">
        <w:rPr>
          <w:i/>
          <w:iCs/>
        </w:rPr>
        <w:t xml:space="preserve"> </w:t>
      </w:r>
      <w:r w:rsidR="000E5C8B" w:rsidRPr="00C96422">
        <w:rPr>
          <w:i/>
          <w:iCs/>
        </w:rPr>
        <w:t>?</w:t>
      </w:r>
      <w:r w:rsidR="002C35AE" w:rsidRPr="00C96422">
        <w:rPr>
          <w:i/>
          <w:iCs/>
        </w:rPr>
        <w:t xml:space="preserve"> </w:t>
      </w:r>
      <w:r w:rsidR="00373461">
        <w:rPr>
          <w:i/>
          <w:iCs/>
        </w:rPr>
        <w:t>N</w:t>
      </w:r>
      <w:r w:rsidR="002C35AE" w:rsidRPr="00C96422">
        <w:rPr>
          <w:i/>
          <w:iCs/>
        </w:rPr>
        <w:t xml:space="preserve">on. </w:t>
      </w:r>
    </w:p>
    <w:p w14:paraId="418F66EE" w14:textId="15B7BCB2" w:rsidR="00C645D3" w:rsidRPr="00C96422" w:rsidRDefault="00C645D3" w:rsidP="00A120F4">
      <w:pPr>
        <w:rPr>
          <w:i/>
          <w:iCs/>
        </w:rPr>
      </w:pPr>
      <w:r w:rsidRPr="00C96422">
        <w:rPr>
          <w:i/>
          <w:iCs/>
        </w:rPr>
        <w:t>Mais il est inadapté de généraliser, et le bon se décline, au cas par cas, selon d’autres critères qualitatifs.</w:t>
      </w:r>
    </w:p>
    <w:p w14:paraId="7B5EBECA" w14:textId="7CCA41BB" w:rsidR="00C645D3" w:rsidRDefault="00C645D3" w:rsidP="00A120F4"/>
    <w:p w14:paraId="747EC0B8" w14:textId="07131A40" w:rsidR="00C645D3" w:rsidRPr="00BD55B1" w:rsidRDefault="00C96422" w:rsidP="00A120F4">
      <w:pPr>
        <w:rPr>
          <w:i/>
          <w:iCs/>
        </w:rPr>
      </w:pPr>
      <w:r w:rsidRPr="00C96422">
        <w:rPr>
          <w:i/>
          <w:iCs/>
        </w:rPr>
        <w:t>4</w:t>
      </w:r>
      <w:r w:rsidR="00C645D3" w:rsidRPr="00C96422">
        <w:rPr>
          <w:i/>
          <w:iCs/>
        </w:rPr>
        <w:t xml:space="preserve">.3/ </w:t>
      </w:r>
      <w:r w:rsidR="00163B53" w:rsidRPr="00C96422">
        <w:rPr>
          <w:i/>
          <w:iCs/>
        </w:rPr>
        <w:t>L</w:t>
      </w:r>
      <w:r w:rsidR="00C645D3" w:rsidRPr="00C96422">
        <w:rPr>
          <w:i/>
          <w:iCs/>
        </w:rPr>
        <w:t>es critères de formation actualisés par les décrets de formation</w:t>
      </w:r>
      <w:r w:rsidR="00163B53" w:rsidRPr="00C96422">
        <w:rPr>
          <w:i/>
          <w:iCs/>
        </w:rPr>
        <w:t xml:space="preserve"> : </w:t>
      </w:r>
      <w:r w:rsidR="00C645D3" w:rsidRPr="00C96422">
        <w:rPr>
          <w:i/>
          <w:iCs/>
        </w:rPr>
        <w:t xml:space="preserve"> </w:t>
      </w:r>
    </w:p>
    <w:p w14:paraId="0A428613" w14:textId="4CDCBADB" w:rsidR="00404859" w:rsidRDefault="00BB02B2" w:rsidP="00A120F4">
      <w:r>
        <w:t>80</w:t>
      </w:r>
      <w:r w:rsidR="00BD4302">
        <w:t>0</w:t>
      </w:r>
      <w:r>
        <w:t xml:space="preserve"> heures</w:t>
      </w:r>
      <w:r w:rsidR="00BD4302">
        <w:t xml:space="preserve"> de</w:t>
      </w:r>
      <w:r>
        <w:t xml:space="preserve"> science</w:t>
      </w:r>
      <w:r w:rsidR="00BD4302">
        <w:t>s</w:t>
      </w:r>
      <w:r>
        <w:t xml:space="preserve"> théorique</w:t>
      </w:r>
      <w:r w:rsidR="00BD4302">
        <w:t>s</w:t>
      </w:r>
      <w:r>
        <w:t xml:space="preserve"> aide</w:t>
      </w:r>
      <w:r w:rsidR="00AB6A42">
        <w:t>nt</w:t>
      </w:r>
      <w:r>
        <w:t xml:space="preserve"> peu la main à se façonner à l’exigence d’un toucher spécifique.</w:t>
      </w:r>
      <w:r w:rsidR="00C96422">
        <w:t xml:space="preserve"> </w:t>
      </w:r>
      <w:r w:rsidR="009B7D7E">
        <w:t>Le toucher ostéopathique n’a rien de commun, et s’apprend, avec la patience du temps.</w:t>
      </w:r>
      <w:r w:rsidR="00C96422">
        <w:t xml:space="preserve"> </w:t>
      </w:r>
      <w:r w:rsidR="00AB6A42">
        <w:t xml:space="preserve">J’entends </w:t>
      </w:r>
      <w:r w:rsidR="00373461">
        <w:t xml:space="preserve">les plus </w:t>
      </w:r>
      <w:r w:rsidR="00AB6A42">
        <w:t>expérimentés</w:t>
      </w:r>
      <w:r w:rsidR="00373461">
        <w:t xml:space="preserve"> </w:t>
      </w:r>
      <w:r w:rsidR="00AB6A42">
        <w:t>regr</w:t>
      </w:r>
      <w:r w:rsidR="00E2386B">
        <w:t>et</w:t>
      </w:r>
      <w:r w:rsidR="00AB6A42">
        <w:t>ter le modèle du compagnon</w:t>
      </w:r>
      <w:r w:rsidR="00E2386B">
        <w:t>n</w:t>
      </w:r>
      <w:r w:rsidR="00AB6A42">
        <w:t>age, au profit du modèle pédagogique, laissant moins de place au ressenti, au toucher, au vécu, qu’aux compétences clés transférables des programmes de formations</w:t>
      </w:r>
      <w:r w:rsidR="00373461">
        <w:t xml:space="preserve"> certifiés</w:t>
      </w:r>
      <w:r w:rsidR="00C96422">
        <w:t>.</w:t>
      </w:r>
      <w:r w:rsidR="00BD4302">
        <w:t xml:space="preserve"> </w:t>
      </w:r>
      <w:r>
        <w:t>Mais la clinique est un</w:t>
      </w:r>
      <w:r w:rsidR="005A2473">
        <w:t xml:space="preserve">e démarche cognitive convoquant nos </w:t>
      </w:r>
      <w:r>
        <w:t>sens</w:t>
      </w:r>
      <w:r w:rsidR="005A2473">
        <w:t>, notre touch</w:t>
      </w:r>
      <w:r w:rsidR="00373461">
        <w:t>er</w:t>
      </w:r>
      <w:r w:rsidR="005A2473">
        <w:t xml:space="preserve"> qui accompagne et rend compte d’une posture de soignant, </w:t>
      </w:r>
      <w:r>
        <w:t xml:space="preserve">qui ne s’apprend qu’en pratiquant, et </w:t>
      </w:r>
      <w:r w:rsidR="00CD1DAF">
        <w:t>en remettant sans cesse son</w:t>
      </w:r>
      <w:r>
        <w:t xml:space="preserve"> cœur et sa raison à l’ouvrage</w:t>
      </w:r>
      <w:r w:rsidR="00BD55B1">
        <w:t>.</w:t>
      </w:r>
    </w:p>
    <w:p w14:paraId="038D9F63" w14:textId="765CB5F6" w:rsidR="00BB02B2" w:rsidRPr="00320906" w:rsidRDefault="00404859" w:rsidP="00A120F4">
      <w:pPr>
        <w:rPr>
          <w:i/>
          <w:iCs/>
        </w:rPr>
      </w:pPr>
      <w:r w:rsidRPr="00320906">
        <w:rPr>
          <w:i/>
          <w:iCs/>
        </w:rPr>
        <w:lastRenderedPageBreak/>
        <w:t>C</w:t>
      </w:r>
      <w:r w:rsidR="00BB02B2" w:rsidRPr="00320906">
        <w:rPr>
          <w:i/>
          <w:iCs/>
        </w:rPr>
        <w:t xml:space="preserve">’est après </w:t>
      </w:r>
      <w:r w:rsidR="00AB6A42" w:rsidRPr="00320906">
        <w:rPr>
          <w:i/>
          <w:iCs/>
        </w:rPr>
        <w:t>10000</w:t>
      </w:r>
      <w:r w:rsidR="00BB02B2" w:rsidRPr="00320906">
        <w:rPr>
          <w:i/>
          <w:iCs/>
        </w:rPr>
        <w:t xml:space="preserve"> répétitions que l’on perçoit la portée d’une écoute tissulaire, d’un travail sutural, d’un ajustement articulaire passif axial</w:t>
      </w:r>
      <w:r w:rsidR="00197BC1">
        <w:rPr>
          <w:i/>
          <w:iCs/>
        </w:rPr>
        <w:t xml:space="preserve">, </w:t>
      </w:r>
      <w:r w:rsidR="007B2816" w:rsidRPr="00320906">
        <w:rPr>
          <w:i/>
          <w:iCs/>
        </w:rPr>
        <w:t>et l’on fait alors de la représentation anatomique, une réalité palpée, une mise en main, donnant accès à un réel relatif, contingent.</w:t>
      </w:r>
    </w:p>
    <w:p w14:paraId="632BC62A" w14:textId="77777777" w:rsidR="00404859" w:rsidRDefault="00404859" w:rsidP="00A120F4"/>
    <w:p w14:paraId="0348C564" w14:textId="133D33AE" w:rsidR="002F21BD" w:rsidRDefault="00197BC1" w:rsidP="00A120F4">
      <w:r>
        <w:t>L</w:t>
      </w:r>
      <w:r w:rsidR="002F21BD">
        <w:t>’anatomie</w:t>
      </w:r>
      <w:r>
        <w:t xml:space="preserve"> </w:t>
      </w:r>
      <w:r w:rsidR="002F21BD">
        <w:t>ne fait pas tout</w:t>
      </w:r>
      <w:r w:rsidR="00C96422">
        <w:t xml:space="preserve"> : Obtenir </w:t>
      </w:r>
      <w:r w:rsidR="002F21BD">
        <w:t xml:space="preserve">19/20 à l’U.E d’anatomie ne donne </w:t>
      </w:r>
      <w:r w:rsidR="000003C8">
        <w:t>pas la garantie d’un toucher juste</w:t>
      </w:r>
      <w:r>
        <w:t>.</w:t>
      </w:r>
    </w:p>
    <w:p w14:paraId="19C94800" w14:textId="77777777" w:rsidR="002F21BD" w:rsidRDefault="002F21BD" w:rsidP="00A120F4">
      <w:r>
        <w:t>Et avec nos patients, ce qui compte, c’est bien le réel de leur variabilité corporelle.</w:t>
      </w:r>
    </w:p>
    <w:p w14:paraId="63CA511F" w14:textId="28DDDD9D" w:rsidR="002F21BD" w:rsidRDefault="002F21BD" w:rsidP="00A120F4">
      <w:r>
        <w:t>L’anatomie n’est qu’une représentation.</w:t>
      </w:r>
      <w:r w:rsidR="000003C8">
        <w:t xml:space="preserve"> L’ostéopathie n’en serait qu’une pratique imagée </w:t>
      </w:r>
      <w:r w:rsidR="00197BC1">
        <w:t xml:space="preserve">réalisée par un </w:t>
      </w:r>
      <w:r>
        <w:t xml:space="preserve">ostéopathe </w:t>
      </w:r>
      <w:r w:rsidR="00197BC1">
        <w:t xml:space="preserve">qui </w:t>
      </w:r>
      <w:r>
        <w:t>soigne</w:t>
      </w:r>
      <w:r w:rsidR="00197BC1">
        <w:t xml:space="preserve"> en modifiant </w:t>
      </w:r>
      <w:r>
        <w:t xml:space="preserve">des représentations ? </w:t>
      </w:r>
    </w:p>
    <w:p w14:paraId="628BA201" w14:textId="21D2F5A1" w:rsidR="00BD55B1" w:rsidRDefault="00BD55B1" w:rsidP="00A120F4"/>
    <w:p w14:paraId="714FBB6B" w14:textId="507664B6" w:rsidR="00404859" w:rsidRPr="00404859" w:rsidRDefault="00320906" w:rsidP="00A120F4">
      <w:pPr>
        <w:rPr>
          <w:u w:val="single"/>
        </w:rPr>
      </w:pPr>
      <w:r>
        <w:rPr>
          <w:u w:val="single"/>
        </w:rPr>
        <w:t>5</w:t>
      </w:r>
      <w:r w:rsidR="00404859" w:rsidRPr="00404859">
        <w:rPr>
          <w:u w:val="single"/>
        </w:rPr>
        <w:t>/ Vers une réponse subjective plus juste en 2022</w:t>
      </w:r>
    </w:p>
    <w:p w14:paraId="6B6946DB" w14:textId="77777777" w:rsidR="00163B53" w:rsidRDefault="00163B53" w:rsidP="00A120F4"/>
    <w:p w14:paraId="0E8180BB" w14:textId="1A8361FF" w:rsidR="00163B53" w:rsidRPr="00E50BDA" w:rsidRDefault="00E50BDA" w:rsidP="00A120F4">
      <w:pPr>
        <w:rPr>
          <w:i/>
          <w:iCs/>
        </w:rPr>
      </w:pPr>
      <w:r w:rsidRPr="00DF4BB2">
        <w:t>J</w:t>
      </w:r>
      <w:r w:rsidR="00944FC8" w:rsidRPr="00DF4BB2">
        <w:t>e laisse</w:t>
      </w:r>
      <w:r w:rsidR="00DF4BB2" w:rsidRPr="00DF4BB2">
        <w:t xml:space="preserve"> ce texte</w:t>
      </w:r>
      <w:r w:rsidR="00DF4BB2">
        <w:rPr>
          <w:i/>
          <w:iCs/>
        </w:rPr>
        <w:t xml:space="preserve"> </w:t>
      </w:r>
      <w:r w:rsidR="00944FC8" w:rsidRPr="00E50BDA">
        <w:rPr>
          <w:i/>
          <w:iCs/>
        </w:rPr>
        <w:t xml:space="preserve">être tel qu’il résonne en vous, lecteurs </w:t>
      </w:r>
      <w:r w:rsidR="00B830FF" w:rsidRPr="00E50BDA">
        <w:rPr>
          <w:i/>
          <w:iCs/>
        </w:rPr>
        <w:t xml:space="preserve">convoqués </w:t>
      </w:r>
      <w:r w:rsidR="00944FC8" w:rsidRPr="00E50BDA">
        <w:rPr>
          <w:i/>
          <w:iCs/>
        </w:rPr>
        <w:t xml:space="preserve">pour penser le bon, qu’il faut peut-être déjà entendre par </w:t>
      </w:r>
      <w:r w:rsidR="009B7D7E" w:rsidRPr="00E50BDA">
        <w:rPr>
          <w:i/>
          <w:iCs/>
        </w:rPr>
        <w:t>« </w:t>
      </w:r>
      <w:r w:rsidR="00944FC8" w:rsidRPr="00E50BDA">
        <w:rPr>
          <w:i/>
          <w:iCs/>
        </w:rPr>
        <w:t>suffisamment bon</w:t>
      </w:r>
      <w:r w:rsidR="009B7D7E" w:rsidRPr="00E50BDA">
        <w:rPr>
          <w:i/>
          <w:iCs/>
        </w:rPr>
        <w:t> »</w:t>
      </w:r>
      <w:r w:rsidR="009B7D7E" w:rsidRPr="00E50BDA">
        <w:rPr>
          <w:rStyle w:val="Appelnotedebasdep"/>
          <w:i/>
          <w:iCs/>
        </w:rPr>
        <w:footnoteReference w:id="18"/>
      </w:r>
      <w:r w:rsidR="00B830FF" w:rsidRPr="00E50BDA">
        <w:rPr>
          <w:i/>
          <w:iCs/>
        </w:rPr>
        <w:t xml:space="preserve"> tel que Winnicott l’envisage en 1953</w:t>
      </w:r>
      <w:r w:rsidR="00944FC8" w:rsidRPr="00E50BDA">
        <w:rPr>
          <w:i/>
          <w:iCs/>
        </w:rPr>
        <w:t xml:space="preserve">. </w:t>
      </w:r>
    </w:p>
    <w:p w14:paraId="22D21179" w14:textId="32C41E99" w:rsidR="00EF7875" w:rsidRPr="00E50BDA" w:rsidRDefault="00944FC8" w:rsidP="00A120F4">
      <w:pPr>
        <w:rPr>
          <w:i/>
          <w:iCs/>
        </w:rPr>
      </w:pPr>
      <w:r w:rsidRPr="00E50BDA">
        <w:rPr>
          <w:i/>
          <w:iCs/>
        </w:rPr>
        <w:t xml:space="preserve">Cela permet d’éviter l’absolu du bon, et de simplement penser le juste bon, ce qu’il faut être , dire, ou faire, penser ou donner, pour être bon. </w:t>
      </w:r>
      <w:r w:rsidR="00D61684" w:rsidRPr="00E50BDA">
        <w:rPr>
          <w:i/>
          <w:iCs/>
        </w:rPr>
        <w:t>Bon aussi pour être humblement simple et non tout-puissant.</w:t>
      </w:r>
    </w:p>
    <w:p w14:paraId="4D2CCC66" w14:textId="77777777" w:rsidR="00D61684" w:rsidRPr="00E50BDA" w:rsidRDefault="00944FC8" w:rsidP="00A120F4">
      <w:pPr>
        <w:rPr>
          <w:i/>
          <w:iCs/>
        </w:rPr>
      </w:pPr>
      <w:r w:rsidRPr="00E50BDA">
        <w:rPr>
          <w:i/>
          <w:iCs/>
        </w:rPr>
        <w:t>C</w:t>
      </w:r>
      <w:r w:rsidR="0096677E" w:rsidRPr="00E50BDA">
        <w:rPr>
          <w:i/>
          <w:iCs/>
        </w:rPr>
        <w:t>e n’est pas</w:t>
      </w:r>
      <w:r w:rsidRPr="00E50BDA">
        <w:rPr>
          <w:i/>
          <w:iCs/>
        </w:rPr>
        <w:t xml:space="preserve"> à nous, soignants, cliniciens qui nous penchons au chevet du patient de juger, mais nous devons juste essayer de permettre aux patients, de juger, ceux qu’ils trouvent bons. </w:t>
      </w:r>
    </w:p>
    <w:p w14:paraId="2AA0F1FE" w14:textId="51A9E34E" w:rsidR="000003C8" w:rsidRPr="00E50BDA" w:rsidRDefault="00D61684" w:rsidP="00A120F4">
      <w:pPr>
        <w:rPr>
          <w:i/>
          <w:iCs/>
        </w:rPr>
      </w:pPr>
      <w:r w:rsidRPr="00E50BDA">
        <w:rPr>
          <w:i/>
          <w:iCs/>
        </w:rPr>
        <w:t>L</w:t>
      </w:r>
      <w:r w:rsidR="00944FC8" w:rsidRPr="00E50BDA">
        <w:rPr>
          <w:i/>
          <w:iCs/>
        </w:rPr>
        <w:t xml:space="preserve">es critères seront subjectifs, et différents selon les patients, les cultures, les pays, les âges, et le bon de l’un ne sera pas le bon de l’autre. Il sera juste « son » ostéopathe.  </w:t>
      </w:r>
    </w:p>
    <w:p w14:paraId="4C0889DF" w14:textId="77777777" w:rsidR="00385989" w:rsidRDefault="00385989" w:rsidP="00A120F4"/>
    <w:p w14:paraId="7B705671" w14:textId="1073E22C" w:rsidR="00944FC8" w:rsidRPr="00E50BDA" w:rsidRDefault="00944FC8" w:rsidP="00A120F4">
      <w:pPr>
        <w:rPr>
          <w:i/>
          <w:iCs/>
        </w:rPr>
      </w:pPr>
      <w:r w:rsidRPr="00E50BDA">
        <w:rPr>
          <w:i/>
          <w:iCs/>
        </w:rPr>
        <w:t xml:space="preserve">A la question « tu connais un bon ostéo ? » </w:t>
      </w:r>
      <w:r w:rsidR="00D61684" w:rsidRPr="00E50BDA">
        <w:rPr>
          <w:i/>
          <w:iCs/>
        </w:rPr>
        <w:t xml:space="preserve">l’ami </w:t>
      </w:r>
      <w:r w:rsidRPr="00E50BDA">
        <w:rPr>
          <w:i/>
          <w:iCs/>
        </w:rPr>
        <w:t>répondra «</w:t>
      </w:r>
      <w:r w:rsidR="0096677E" w:rsidRPr="00E50BDA">
        <w:rPr>
          <w:i/>
          <w:iCs/>
        </w:rPr>
        <w:t xml:space="preserve"> O</w:t>
      </w:r>
      <w:r w:rsidRPr="00E50BDA">
        <w:rPr>
          <w:i/>
          <w:iCs/>
        </w:rPr>
        <w:t>ui, j’ai le mien … mon ostéo »</w:t>
      </w:r>
    </w:p>
    <w:p w14:paraId="1FB11D98" w14:textId="326E8905" w:rsidR="00944FC8" w:rsidRPr="00E50BDA" w:rsidRDefault="00944FC8" w:rsidP="00A120F4">
      <w:pPr>
        <w:rPr>
          <w:i/>
          <w:iCs/>
        </w:rPr>
      </w:pPr>
      <w:r w:rsidRPr="00E50BDA">
        <w:rPr>
          <w:i/>
          <w:iCs/>
        </w:rPr>
        <w:t>Est-ce que cette appro</w:t>
      </w:r>
      <w:r w:rsidR="00880DC1" w:rsidRPr="00E50BDA">
        <w:rPr>
          <w:i/>
          <w:iCs/>
        </w:rPr>
        <w:t xml:space="preserve">priation personnalisée est un critère qualifiant le potentiel « bon » ? </w:t>
      </w:r>
    </w:p>
    <w:p w14:paraId="16CA2797" w14:textId="0D46F5AA" w:rsidR="00D61684" w:rsidRPr="00E50BDA" w:rsidRDefault="00D61684" w:rsidP="00A120F4">
      <w:pPr>
        <w:rPr>
          <w:i/>
          <w:iCs/>
        </w:rPr>
      </w:pPr>
      <w:r w:rsidRPr="00E50BDA">
        <w:rPr>
          <w:i/>
          <w:iCs/>
        </w:rPr>
        <w:t>Je dis qu’il est bon car je l’ai consulté, rencontré, et j’ai adhéré à ses modalités pratiques. J’ai apprécié.</w:t>
      </w:r>
    </w:p>
    <w:p w14:paraId="408D06B7" w14:textId="22AAF0AA" w:rsidR="00E50BDA" w:rsidRDefault="00E50BDA" w:rsidP="00A120F4">
      <w:pPr>
        <w:rPr>
          <w:i/>
          <w:iCs/>
        </w:rPr>
      </w:pPr>
    </w:p>
    <w:p w14:paraId="43F6354D" w14:textId="226C2A76" w:rsidR="002F21BD" w:rsidRDefault="0012171C" w:rsidP="00A120F4">
      <w:pPr>
        <w:rPr>
          <w:i/>
          <w:iCs/>
        </w:rPr>
      </w:pPr>
      <w:r w:rsidRPr="00E50BDA">
        <w:rPr>
          <w:i/>
          <w:iCs/>
        </w:rPr>
        <w:t>L</w:t>
      </w:r>
      <w:r w:rsidR="006855E6" w:rsidRPr="00E50BDA">
        <w:rPr>
          <w:i/>
          <w:iCs/>
        </w:rPr>
        <w:t>a pratique manuelle ostéopathique est raisonnée, centrée sur le</w:t>
      </w:r>
      <w:r w:rsidRPr="00E50BDA">
        <w:rPr>
          <w:i/>
          <w:iCs/>
        </w:rPr>
        <w:t xml:space="preserve"> </w:t>
      </w:r>
      <w:r w:rsidR="006855E6" w:rsidRPr="00E50BDA">
        <w:rPr>
          <w:i/>
          <w:iCs/>
        </w:rPr>
        <w:t>patient, et c’est une pratique cadrée. Quand on fait porter la caractéris</w:t>
      </w:r>
      <w:r w:rsidRPr="00E50BDA">
        <w:rPr>
          <w:i/>
          <w:iCs/>
        </w:rPr>
        <w:t>ti</w:t>
      </w:r>
      <w:r w:rsidR="006855E6" w:rsidRPr="00E50BDA">
        <w:rPr>
          <w:i/>
          <w:iCs/>
        </w:rPr>
        <w:t xml:space="preserve">que du </w:t>
      </w:r>
      <w:r w:rsidRPr="00E50BDA">
        <w:rPr>
          <w:i/>
          <w:iCs/>
        </w:rPr>
        <w:t>« </w:t>
      </w:r>
      <w:r w:rsidR="006855E6" w:rsidRPr="00E50BDA">
        <w:rPr>
          <w:i/>
          <w:iCs/>
        </w:rPr>
        <w:t>bon</w:t>
      </w:r>
      <w:r w:rsidRPr="00E50BDA">
        <w:rPr>
          <w:i/>
          <w:iCs/>
        </w:rPr>
        <w:t> »</w:t>
      </w:r>
      <w:r w:rsidR="006855E6" w:rsidRPr="00E50BDA">
        <w:rPr>
          <w:i/>
          <w:iCs/>
        </w:rPr>
        <w:t xml:space="preserve"> sur l’école ou centre de formation et l’appartenance à une instance référente professionnelle, on fait porter la qualification sur le cadre, alors qu’il faut la faire porter sur la personne. </w:t>
      </w:r>
      <w:r w:rsidR="00F94100" w:rsidRPr="00E50BDA">
        <w:rPr>
          <w:i/>
          <w:iCs/>
        </w:rPr>
        <w:t>Il faut donc être bon en soi, pour apparaître bon à autrui.</w:t>
      </w:r>
    </w:p>
    <w:p w14:paraId="2AA5B188" w14:textId="31987EE1" w:rsidR="00BD55B1" w:rsidRDefault="00BD55B1" w:rsidP="00A120F4">
      <w:pPr>
        <w:rPr>
          <w:i/>
          <w:iCs/>
        </w:rPr>
      </w:pPr>
    </w:p>
    <w:p w14:paraId="42485AB9" w14:textId="07406810" w:rsidR="00BD55B1" w:rsidRDefault="00BD55B1" w:rsidP="00A120F4">
      <w:r w:rsidRPr="00BD55B1">
        <w:t>La présence, l’écoute attentive, le non jugement, et globalement l’état d’être, sont bien souvent mis en avant dans la recherche de la qualification du bon, plutôt que le résultat pensé sur le plan de l’efficacité ou de l’efficience. Cela convoque la réflexion autour d’une étude plus centrée sur l’être qualitatif, que les données quantitatives ciblées</w:t>
      </w:r>
      <w:r>
        <w:rPr>
          <w:i/>
          <w:iCs/>
        </w:rPr>
        <w:t xml:space="preserve"> </w:t>
      </w:r>
      <w:r w:rsidRPr="00BD55B1">
        <w:t xml:space="preserve">sur les résultats. </w:t>
      </w:r>
      <w:r>
        <w:t xml:space="preserve">Lors d’entretiens avec les </w:t>
      </w:r>
      <w:r w:rsidRPr="00BD55B1">
        <w:t xml:space="preserve">professionnels du </w:t>
      </w:r>
      <w:proofErr w:type="spellStart"/>
      <w:r w:rsidRPr="00BD55B1">
        <w:rPr>
          <w:i/>
          <w:iCs/>
        </w:rPr>
        <w:t>DU</w:t>
      </w:r>
      <w:proofErr w:type="spellEnd"/>
      <w:r w:rsidRPr="00BD55B1">
        <w:rPr>
          <w:i/>
          <w:iCs/>
        </w:rPr>
        <w:t xml:space="preserve"> de philosophie de l’ostéopathie</w:t>
      </w:r>
      <w:r>
        <w:rPr>
          <w:i/>
          <w:iCs/>
        </w:rPr>
        <w:t xml:space="preserve">, </w:t>
      </w:r>
      <w:r>
        <w:t xml:space="preserve">il est clairement évoqué qu’in s’agit davantage de donner du sens, plutôt qu’attendre un résultat, permettant de formuler qu’il n’est pas forcément attendu un résultat clinique en fin de consultation ostéopathique, mais un début de mouvement de l’être : un changement. </w:t>
      </w:r>
    </w:p>
    <w:p w14:paraId="477C1A0D" w14:textId="737D4A8F" w:rsidR="00BD55B1" w:rsidRDefault="00BD55B1" w:rsidP="00A120F4">
      <w:r>
        <w:t>Comme si la consultation ostéopathique dans sa prise en charge, redonnait du sens, un mouvement pensé, et libre, une autonomie à un corps figé sur une blessure, une émotion. L’image est un corps en pause, qui ne sait plus qu’il peut agir, et qui « tourne en rond » en un cercle vicieux réduit à l’épicentre douloureux.</w:t>
      </w:r>
    </w:p>
    <w:p w14:paraId="28A254CD" w14:textId="6C5D773A" w:rsidR="00BD55B1" w:rsidRDefault="00BD55B1" w:rsidP="00A120F4">
      <w:r>
        <w:t xml:space="preserve">La restauration de la possible réversibilité de cet état, et la perspective de recouvrir des mouvements internes, et libres sont autant d’oxygène, et de joie, données au patient fatigué de son quotidien douloureux. Il faut cependant être mesuré et juste, car rien n’est pire que de faire vivre un faux espoir. </w:t>
      </w:r>
    </w:p>
    <w:p w14:paraId="58B3ED18" w14:textId="047A58FC" w:rsidR="00BD55B1" w:rsidRDefault="00BD55B1" w:rsidP="00A120F4">
      <w:r>
        <w:t xml:space="preserve">C’est dans l’être à soi et l’être à l’autre qu’il faut voir les humanités de la pratique ostéopathique. </w:t>
      </w:r>
    </w:p>
    <w:p w14:paraId="64B48041" w14:textId="7AF2BE2D" w:rsidR="00BD55B1" w:rsidRPr="00BD55B1" w:rsidRDefault="00BD55B1" w:rsidP="00A120F4">
      <w:r>
        <w:t>Être bon, c’est être bon à l’autre et bon à soi. Ne jamais négliger la réciprocité des actes du soignant au soigné, dans la relation humaine riche que le récit de vie intime confère au colloque singulier.</w:t>
      </w:r>
    </w:p>
    <w:p w14:paraId="5767A3C3" w14:textId="77777777" w:rsidR="0028313D" w:rsidRDefault="0028313D" w:rsidP="00A120F4"/>
    <w:p w14:paraId="03A3A58F" w14:textId="77777777" w:rsidR="00BD55B1" w:rsidRDefault="00BD55B1">
      <w:r>
        <w:br w:type="page"/>
      </w:r>
    </w:p>
    <w:p w14:paraId="5CF776E6" w14:textId="381311FA" w:rsidR="00BD55B1" w:rsidRPr="00BD55B1" w:rsidRDefault="00BD55B1" w:rsidP="00A120F4">
      <w:r w:rsidRPr="00BD55B1">
        <w:lastRenderedPageBreak/>
        <w:t>L’ostéopathe convaincu et convainquant, réassure le patient des possib</w:t>
      </w:r>
      <w:r>
        <w:t>i</w:t>
      </w:r>
      <w:r w:rsidRPr="00BD55B1">
        <w:t xml:space="preserve">lités curatives inhérentes à son corps, qui, doit par retour à une hygiène de vie, une diététique adaptée, comprendre le mode d’emploi de </w:t>
      </w:r>
      <w:proofErr w:type="gramStart"/>
      <w:r w:rsidRPr="00BD55B1">
        <w:t>son</w:t>
      </w:r>
      <w:proofErr w:type="gramEnd"/>
      <w:r w:rsidRPr="00BD55B1">
        <w:t xml:space="preserve"> corps propre, doté de facultés réellement épanouissantes. Procéder à un désinvestissement corporel de la zone ciblée douloureuse, pour r</w:t>
      </w:r>
      <w:r>
        <w:t>é</w:t>
      </w:r>
      <w:r w:rsidRPr="00BD55B1">
        <w:t>introduire la part morcelée du corps dans le corps entier, vivant.</w:t>
      </w:r>
    </w:p>
    <w:p w14:paraId="41F2CE27" w14:textId="77777777" w:rsidR="00BD55B1" w:rsidRDefault="00BD55B1" w:rsidP="00A120F4">
      <w:pPr>
        <w:rPr>
          <w:u w:val="single"/>
        </w:rPr>
      </w:pPr>
    </w:p>
    <w:p w14:paraId="404E0533" w14:textId="5EB4E664" w:rsidR="00F94100" w:rsidRPr="00E50BDA" w:rsidRDefault="00E50BDA" w:rsidP="00A120F4">
      <w:pPr>
        <w:rPr>
          <w:u w:val="single"/>
        </w:rPr>
      </w:pPr>
      <w:r w:rsidRPr="00E50BDA">
        <w:rPr>
          <w:u w:val="single"/>
        </w:rPr>
        <w:t>6</w:t>
      </w:r>
      <w:r w:rsidR="00F94100" w:rsidRPr="00E50BDA">
        <w:rPr>
          <w:u w:val="single"/>
        </w:rPr>
        <w:t>/ L’apport de l’épistémologie</w:t>
      </w:r>
    </w:p>
    <w:p w14:paraId="504A42C4" w14:textId="77777777" w:rsidR="00F94100" w:rsidRDefault="00F94100" w:rsidP="00A120F4"/>
    <w:p w14:paraId="09FE256B" w14:textId="77777777" w:rsidR="00EA3151" w:rsidRDefault="000E46AC" w:rsidP="00A120F4">
      <w:pPr>
        <w:rPr>
          <w:i/>
          <w:iCs/>
        </w:rPr>
      </w:pPr>
      <w:r w:rsidRPr="00E50BDA">
        <w:rPr>
          <w:i/>
          <w:iCs/>
        </w:rPr>
        <w:t>Ma rupture épistémologique, selon Gaston Bachelard</w:t>
      </w:r>
      <w:r w:rsidR="0028313D" w:rsidRPr="00E50BDA">
        <w:rPr>
          <w:rStyle w:val="Appelnotedebasdep"/>
          <w:i/>
          <w:iCs/>
        </w:rPr>
        <w:footnoteReference w:id="19"/>
      </w:r>
      <w:r w:rsidRPr="00E50BDA">
        <w:rPr>
          <w:i/>
          <w:iCs/>
        </w:rPr>
        <w:t>, est de centrer le bon sur la personn</w:t>
      </w:r>
      <w:r w:rsidR="000F0F6E">
        <w:rPr>
          <w:i/>
          <w:iCs/>
        </w:rPr>
        <w:t xml:space="preserve">e. </w:t>
      </w:r>
    </w:p>
    <w:p w14:paraId="7A38B9B7" w14:textId="6D1CEEB2" w:rsidR="000E46AC" w:rsidRPr="00E50BDA" w:rsidRDefault="000E46AC" w:rsidP="00A120F4">
      <w:pPr>
        <w:rPr>
          <w:i/>
          <w:iCs/>
        </w:rPr>
      </w:pPr>
      <w:r w:rsidRPr="00E50BDA">
        <w:rPr>
          <w:i/>
          <w:iCs/>
        </w:rPr>
        <w:t>On peut, avoir été l’élève d’un grand, et rester médiocre praticien.</w:t>
      </w:r>
    </w:p>
    <w:p w14:paraId="6D3990D2" w14:textId="05878193" w:rsidR="000E46AC" w:rsidRPr="00E50BDA" w:rsidRDefault="000E46AC" w:rsidP="00A120F4">
      <w:pPr>
        <w:rPr>
          <w:i/>
          <w:iCs/>
        </w:rPr>
      </w:pPr>
      <w:r w:rsidRPr="00E50BDA">
        <w:rPr>
          <w:i/>
          <w:iCs/>
        </w:rPr>
        <w:t xml:space="preserve">On peut </w:t>
      </w:r>
      <w:r w:rsidR="00F94100" w:rsidRPr="00E50BDA">
        <w:rPr>
          <w:i/>
          <w:iCs/>
        </w:rPr>
        <w:t>n’</w:t>
      </w:r>
      <w:r w:rsidRPr="00E50BDA">
        <w:rPr>
          <w:i/>
          <w:iCs/>
        </w:rPr>
        <w:t>avoir été l’élève de personne, et être celui que les patients réclament, pour son efficience et surtout pour son</w:t>
      </w:r>
      <w:r w:rsidR="00356BCB" w:rsidRPr="00E50BDA">
        <w:rPr>
          <w:i/>
          <w:iCs/>
        </w:rPr>
        <w:t xml:space="preserve"> attitude</w:t>
      </w:r>
      <w:r w:rsidRPr="00E50BDA">
        <w:rPr>
          <w:i/>
          <w:iCs/>
        </w:rPr>
        <w:t xml:space="preserve"> humaine soignante. </w:t>
      </w:r>
    </w:p>
    <w:p w14:paraId="5475C57E" w14:textId="77777777" w:rsidR="000E46AC" w:rsidRPr="00E50BDA" w:rsidRDefault="000E46AC" w:rsidP="00A120F4">
      <w:pPr>
        <w:rPr>
          <w:i/>
          <w:iCs/>
        </w:rPr>
      </w:pPr>
      <w:r w:rsidRPr="00E50BDA">
        <w:rPr>
          <w:i/>
          <w:iCs/>
        </w:rPr>
        <w:t>Si le cadre est nécessaire, il n’est pas une garantie d’excellence</w:t>
      </w:r>
      <w:r w:rsidR="0028313D" w:rsidRPr="00E50BDA">
        <w:rPr>
          <w:i/>
          <w:iCs/>
        </w:rPr>
        <w:t>, il n’est pas une garantie du « bon ».</w:t>
      </w:r>
    </w:p>
    <w:p w14:paraId="452660B1" w14:textId="175487BC" w:rsidR="000E46AC" w:rsidRPr="00E50BDA" w:rsidRDefault="00DB3224" w:rsidP="00A120F4">
      <w:pPr>
        <w:rPr>
          <w:i/>
          <w:iCs/>
        </w:rPr>
      </w:pPr>
      <w:r w:rsidRPr="00E50BDA">
        <w:rPr>
          <w:i/>
          <w:iCs/>
        </w:rPr>
        <w:t xml:space="preserve">Il est de sagesse raisonnée de trouver le bon en soi. </w:t>
      </w:r>
    </w:p>
    <w:p w14:paraId="135077D8" w14:textId="6296D617" w:rsidR="0028313D" w:rsidRDefault="0028313D" w:rsidP="00A120F4">
      <w:pPr>
        <w:rPr>
          <w:i/>
          <w:iCs/>
        </w:rPr>
      </w:pPr>
      <w:r w:rsidRPr="00E50BDA">
        <w:rPr>
          <w:i/>
          <w:iCs/>
        </w:rPr>
        <w:t>Le bon est peut-être simplement celui chez qui on a envie de revenir, chez qui on se sent bien, car il nous offre la possibilité d</w:t>
      </w:r>
      <w:r w:rsidR="00356BCB" w:rsidRPr="00E50BDA">
        <w:rPr>
          <w:i/>
          <w:iCs/>
        </w:rPr>
        <w:t>e se sentir</w:t>
      </w:r>
      <w:r w:rsidRPr="00E50BDA">
        <w:rPr>
          <w:i/>
          <w:iCs/>
        </w:rPr>
        <w:t xml:space="preserve"> mieux, </w:t>
      </w:r>
      <w:r w:rsidR="00102310" w:rsidRPr="00E50BDA">
        <w:rPr>
          <w:i/>
          <w:iCs/>
        </w:rPr>
        <w:t>et c’est appréciable.</w:t>
      </w:r>
      <w:r w:rsidR="00C44205" w:rsidRPr="00E50BDA">
        <w:rPr>
          <w:i/>
          <w:iCs/>
        </w:rPr>
        <w:t xml:space="preserve"> Celui qui met des mots justes sur nos maux.</w:t>
      </w:r>
    </w:p>
    <w:p w14:paraId="07F05CA4" w14:textId="4EA5720B" w:rsidR="00C32ED4" w:rsidRDefault="00C32ED4" w:rsidP="00A120F4">
      <w:pPr>
        <w:rPr>
          <w:i/>
          <w:iCs/>
        </w:rPr>
      </w:pPr>
      <w:r w:rsidRPr="00F22DCA">
        <w:rPr>
          <w:i/>
          <w:iCs/>
        </w:rPr>
        <w:t xml:space="preserve">Il faut du tact pour être ostéopathe. Et, n’est pas ostéopathe qui veut. </w:t>
      </w:r>
    </w:p>
    <w:p w14:paraId="3C15021D" w14:textId="77777777" w:rsidR="00BD55B1" w:rsidRDefault="00BD55B1" w:rsidP="00A120F4">
      <w:pPr>
        <w:rPr>
          <w:i/>
          <w:iCs/>
        </w:rPr>
      </w:pPr>
    </w:p>
    <w:p w14:paraId="3F5245CF" w14:textId="77777777" w:rsidR="00BD55B1" w:rsidRDefault="00BD55B1" w:rsidP="00A120F4">
      <w:r w:rsidRPr="00BD55B1">
        <w:t>Cet énoncé ne doit pas être lu comme une p</w:t>
      </w:r>
      <w:r>
        <w:t>otentielle</w:t>
      </w:r>
      <w:r w:rsidRPr="00BD55B1">
        <w:t xml:space="preserve"> sélectiv</w:t>
      </w:r>
      <w:r>
        <w:t>ité</w:t>
      </w:r>
      <w:r w:rsidRPr="00BD55B1">
        <w:t xml:space="preserve"> des praticiens, mais réellement comme l’acceptation d’un être présent au soin ostéopathique, </w:t>
      </w:r>
      <w:r>
        <w:t xml:space="preserve">faisant que, malgré une formation aboutie, diplômés, certains pratiqueront l’ostéopathie, sans pour autant se sentir pleinement ostéopathe. </w:t>
      </w:r>
    </w:p>
    <w:p w14:paraId="6D91AC90" w14:textId="30CCE3F7" w:rsidR="00BD55B1" w:rsidRPr="00BD55B1" w:rsidRDefault="00BD55B1" w:rsidP="00A120F4">
      <w:r>
        <w:t xml:space="preserve">Ils ne cesseront de se former à d’autres pratiques complémentaires, tout au long de leur vie professionnelle, pour trouver le chemin qui leur correspond, et légitime leur regard introspectif sur leurs actes thérapeutiques. Alors que l’ostéopathie se doit d’être pure et simple, en accord avec la nature physiologique et les représentations anatomiques perçues, à mains nues, certains praticiens iront chercher des médiations outillées, avec appareils, ventouses, ou tout autre supplément conceptuel, pour enrichir leur ostéopathie. Il serait bon, et simple de revenir à la source et rencontrer A.T </w:t>
      </w:r>
      <w:proofErr w:type="spellStart"/>
      <w:r>
        <w:t>Still</w:t>
      </w:r>
      <w:proofErr w:type="spellEnd"/>
      <w:r>
        <w:t>, comme le suggère Pierre Tricot</w:t>
      </w:r>
      <w:r>
        <w:rPr>
          <w:rStyle w:val="Appelnotedebasdep"/>
        </w:rPr>
        <w:footnoteReference w:id="20"/>
      </w:r>
      <w:r>
        <w:t>par la lecture de ses quatre ouvrages</w:t>
      </w:r>
      <w:r>
        <w:rPr>
          <w:rStyle w:val="Appelnotedebasdep"/>
        </w:rPr>
        <w:footnoteReference w:id="21"/>
      </w:r>
      <w:r>
        <w:t xml:space="preserve">,  afin de saisir que le bon est celui qui lit la nature des corps, et donne au corps, habitacle de l’âme et de son mouvement, </w:t>
      </w:r>
    </w:p>
    <w:p w14:paraId="7E4B86E6" w14:textId="77777777" w:rsidR="000F0F6E" w:rsidRPr="00F22DCA" w:rsidRDefault="000F0F6E" w:rsidP="00A120F4">
      <w:pPr>
        <w:rPr>
          <w:i/>
          <w:iCs/>
        </w:rPr>
      </w:pPr>
    </w:p>
    <w:p w14:paraId="69415832" w14:textId="4D1AC355" w:rsidR="000F0F6E" w:rsidRDefault="00102310" w:rsidP="00A120F4">
      <w:pPr>
        <w:rPr>
          <w:i/>
          <w:iCs/>
        </w:rPr>
      </w:pPr>
      <w:r w:rsidRPr="00F22DCA">
        <w:rPr>
          <w:i/>
          <w:iCs/>
        </w:rPr>
        <w:t xml:space="preserve">Je maintiens </w:t>
      </w:r>
      <w:r w:rsidR="004F1B30" w:rsidRPr="00F22DCA">
        <w:rPr>
          <w:i/>
          <w:iCs/>
        </w:rPr>
        <w:t>que l</w:t>
      </w:r>
      <w:r w:rsidRPr="00F22DCA">
        <w:rPr>
          <w:i/>
          <w:iCs/>
        </w:rPr>
        <w:t xml:space="preserve">’ostéopathie n’est pas un don, et s’apprend, </w:t>
      </w:r>
      <w:r w:rsidR="004F1B30" w:rsidRPr="00F22DCA">
        <w:rPr>
          <w:i/>
          <w:iCs/>
        </w:rPr>
        <w:t xml:space="preserve">grâce aux contacts </w:t>
      </w:r>
      <w:r w:rsidRPr="00F22DCA">
        <w:rPr>
          <w:i/>
          <w:iCs/>
        </w:rPr>
        <w:t>d’humains qui sont</w:t>
      </w:r>
      <w:r w:rsidR="00C44205" w:rsidRPr="00F22DCA">
        <w:rPr>
          <w:i/>
          <w:iCs/>
        </w:rPr>
        <w:t xml:space="preserve"> pleinement ostéopathes</w:t>
      </w:r>
      <w:r w:rsidRPr="00F22DCA">
        <w:rPr>
          <w:i/>
          <w:iCs/>
        </w:rPr>
        <w:t>.</w:t>
      </w:r>
      <w:r w:rsidR="00C44205" w:rsidRPr="00F22DCA">
        <w:rPr>
          <w:i/>
          <w:iCs/>
        </w:rPr>
        <w:t xml:space="preserve"> Être pour faire et non faire pour avoir. </w:t>
      </w:r>
    </w:p>
    <w:p w14:paraId="128E142F" w14:textId="0AE153D4" w:rsidR="00C708DB" w:rsidRPr="00F22DCA" w:rsidRDefault="00D306E7" w:rsidP="00A120F4">
      <w:pPr>
        <w:rPr>
          <w:i/>
          <w:iCs/>
        </w:rPr>
      </w:pPr>
      <w:r w:rsidRPr="00F22DCA">
        <w:rPr>
          <w:i/>
          <w:iCs/>
        </w:rPr>
        <w:t xml:space="preserve">L’ostéopathe n’est pas un artiste, mais </w:t>
      </w:r>
      <w:r w:rsidR="00AE779E" w:rsidRPr="00F22DCA">
        <w:rPr>
          <w:i/>
          <w:iCs/>
        </w:rPr>
        <w:t>u</w:t>
      </w:r>
      <w:r w:rsidRPr="00F22DCA">
        <w:rPr>
          <w:i/>
          <w:iCs/>
        </w:rPr>
        <w:t>n artisan, qui façonne son geste en fonction du patient.</w:t>
      </w:r>
    </w:p>
    <w:p w14:paraId="6B2B818E" w14:textId="1F4D5763" w:rsidR="00D306E7" w:rsidRPr="00F22DCA" w:rsidRDefault="00D306E7" w:rsidP="00A120F4">
      <w:pPr>
        <w:rPr>
          <w:i/>
          <w:iCs/>
        </w:rPr>
      </w:pPr>
      <w:r w:rsidRPr="00F22DCA">
        <w:rPr>
          <w:i/>
          <w:iCs/>
        </w:rPr>
        <w:t>Être bon ostéopathe est aussi savoir que le geste ne peut être que créé au moment même de la rencontre avec toute la singularité de l’histoire de vie, du corps du patient, selon sa demande, selon no</w:t>
      </w:r>
      <w:r w:rsidR="000F0F6E">
        <w:rPr>
          <w:i/>
          <w:iCs/>
        </w:rPr>
        <w:t>s capacités.</w:t>
      </w:r>
      <w:r w:rsidRPr="00F22DCA">
        <w:rPr>
          <w:i/>
          <w:iCs/>
        </w:rPr>
        <w:t xml:space="preserve"> </w:t>
      </w:r>
    </w:p>
    <w:p w14:paraId="270FC8E6" w14:textId="77777777" w:rsidR="00D306E7" w:rsidRPr="00F22DCA" w:rsidRDefault="00D306E7" w:rsidP="00A120F4">
      <w:pPr>
        <w:rPr>
          <w:i/>
          <w:iCs/>
        </w:rPr>
      </w:pPr>
    </w:p>
    <w:p w14:paraId="6642C80B" w14:textId="6B93FAF7" w:rsidR="00C32ED4" w:rsidRPr="00F22DCA" w:rsidRDefault="00102310" w:rsidP="00A120F4">
      <w:pPr>
        <w:rPr>
          <w:i/>
          <w:iCs/>
        </w:rPr>
      </w:pPr>
      <w:r w:rsidRPr="00F22DCA">
        <w:rPr>
          <w:i/>
          <w:iCs/>
        </w:rPr>
        <w:t>N</w:t>
      </w:r>
      <w:r w:rsidR="00C32ED4" w:rsidRPr="00F22DCA">
        <w:rPr>
          <w:i/>
          <w:iCs/>
        </w:rPr>
        <w:t xml:space="preserve">ul n’est l’élu, </w:t>
      </w:r>
      <w:r w:rsidRPr="00F22DCA">
        <w:rPr>
          <w:i/>
          <w:iCs/>
        </w:rPr>
        <w:t>ni</w:t>
      </w:r>
      <w:r w:rsidR="00C32ED4" w:rsidRPr="00F22DCA">
        <w:rPr>
          <w:i/>
          <w:iCs/>
        </w:rPr>
        <w:t xml:space="preserve"> le fils de </w:t>
      </w:r>
      <w:proofErr w:type="spellStart"/>
      <w:r w:rsidR="00C32ED4" w:rsidRPr="00F22DCA">
        <w:rPr>
          <w:i/>
          <w:iCs/>
        </w:rPr>
        <w:t>Still</w:t>
      </w:r>
      <w:proofErr w:type="spellEnd"/>
      <w:r w:rsidRPr="00F22DCA">
        <w:rPr>
          <w:i/>
          <w:iCs/>
        </w:rPr>
        <w:t>, spirituel ou pas</w:t>
      </w:r>
      <w:r w:rsidR="00C32ED4" w:rsidRPr="00F22DCA">
        <w:rPr>
          <w:i/>
          <w:iCs/>
        </w:rPr>
        <w:t>.</w:t>
      </w:r>
      <w:r w:rsidRPr="00F22DCA">
        <w:rPr>
          <w:i/>
          <w:iCs/>
        </w:rPr>
        <w:t xml:space="preserve"> Et c’est peut-être de savoir qu’on n</w:t>
      </w:r>
      <w:r w:rsidR="00323260" w:rsidRPr="00F22DCA">
        <w:rPr>
          <w:i/>
          <w:iCs/>
        </w:rPr>
        <w:t>e l</w:t>
      </w:r>
      <w:r w:rsidRPr="00F22DCA">
        <w:rPr>
          <w:i/>
          <w:iCs/>
        </w:rPr>
        <w:t>’est pas, qui confère l’être ostéopathe en soi.</w:t>
      </w:r>
      <w:r w:rsidR="00E2070E" w:rsidRPr="00F22DCA">
        <w:rPr>
          <w:i/>
          <w:iCs/>
        </w:rPr>
        <w:t xml:space="preserve"> Ê</w:t>
      </w:r>
      <w:r w:rsidRPr="00F22DCA">
        <w:rPr>
          <w:i/>
          <w:iCs/>
        </w:rPr>
        <w:t>tre ostéopathe à soi</w:t>
      </w:r>
      <w:r w:rsidR="00E2070E" w:rsidRPr="00F22DCA">
        <w:rPr>
          <w:i/>
          <w:iCs/>
        </w:rPr>
        <w:t>-même avant d’oser être l’ostéopathe d’un autre.</w:t>
      </w:r>
    </w:p>
    <w:p w14:paraId="2B013FE4" w14:textId="239ADA13" w:rsidR="00C32ED4" w:rsidRPr="00F22DCA" w:rsidRDefault="00C32ED4" w:rsidP="00A120F4">
      <w:pPr>
        <w:rPr>
          <w:i/>
          <w:iCs/>
        </w:rPr>
      </w:pPr>
      <w:r w:rsidRPr="00F22DCA">
        <w:rPr>
          <w:i/>
          <w:iCs/>
        </w:rPr>
        <w:t>Nul ne peut s’autoproclamer meilleur, et ce ne sont pas les tissus qui savent, mais seuls les patients savent.</w:t>
      </w:r>
    </w:p>
    <w:p w14:paraId="69FCC4E6" w14:textId="77777777" w:rsidR="00C32ED4" w:rsidRDefault="00C32ED4" w:rsidP="00A120F4"/>
    <w:p w14:paraId="1464C3DF" w14:textId="4E5BE6BF" w:rsidR="00DA72CD" w:rsidRPr="00CE1717" w:rsidRDefault="00F22DCA" w:rsidP="00A120F4">
      <w:pPr>
        <w:rPr>
          <w:u w:val="single"/>
        </w:rPr>
      </w:pPr>
      <w:r>
        <w:rPr>
          <w:u w:val="single"/>
        </w:rPr>
        <w:t>7</w:t>
      </w:r>
      <w:r w:rsidR="00C44205" w:rsidRPr="00CE1717">
        <w:rPr>
          <w:u w:val="single"/>
        </w:rPr>
        <w:t>/ Qu’est-ce qu’u</w:t>
      </w:r>
      <w:r w:rsidR="00DA72CD" w:rsidRPr="00CE1717">
        <w:rPr>
          <w:u w:val="single"/>
        </w:rPr>
        <w:t xml:space="preserve">n bon ostéopathe ? </w:t>
      </w:r>
    </w:p>
    <w:p w14:paraId="78BAFBDA" w14:textId="77777777" w:rsidR="00E2070E" w:rsidRDefault="00E2070E" w:rsidP="00A120F4"/>
    <w:p w14:paraId="207F8A87" w14:textId="163F56BF" w:rsidR="000F0F6E" w:rsidRDefault="00DA72CD" w:rsidP="00A120F4">
      <w:r>
        <w:t>Celui qui connaît l’ostéopathie unique et indivisible, qui la laisse entièr</w:t>
      </w:r>
      <w:r w:rsidR="006631E9">
        <w:t>e, complète et riche de toutes s</w:t>
      </w:r>
      <w:r>
        <w:t>es techniques</w:t>
      </w:r>
      <w:r w:rsidR="00647D61">
        <w:t xml:space="preserve"> </w:t>
      </w:r>
      <w:r>
        <w:t>dont aucune ne prévaut sur une autre</w:t>
      </w:r>
      <w:r w:rsidR="000F0F6E">
        <w:t> ?</w:t>
      </w:r>
      <w:r w:rsidR="00647D61">
        <w:t xml:space="preserve"> </w:t>
      </w:r>
      <w:r w:rsidR="00401C5A">
        <w:t>C</w:t>
      </w:r>
      <w:r>
        <w:t>e n’est pas à nous de choisir</w:t>
      </w:r>
      <w:r w:rsidR="00401C5A">
        <w:t xml:space="preserve"> quelle technique</w:t>
      </w:r>
      <w:r>
        <w:t>, mais au patient</w:t>
      </w:r>
      <w:r w:rsidR="00647D61">
        <w:t>, en fonction des possibilités thérapeutiques gestuelles qu’on lui présente</w:t>
      </w:r>
      <w:r>
        <w:t xml:space="preserve">. </w:t>
      </w:r>
    </w:p>
    <w:p w14:paraId="7E1B1C84" w14:textId="524CF030" w:rsidR="00D77B9A" w:rsidRDefault="00647D61" w:rsidP="00A120F4">
      <w:r>
        <w:t xml:space="preserve">Pour l’éclairer, nous devons lui proposer l’ensemble de nos </w:t>
      </w:r>
      <w:r w:rsidR="000876D2">
        <w:t>compétences</w:t>
      </w:r>
      <w:r>
        <w:t>. Il choisira que vous soyez dans le futur « son ostéo » s’il a justement le choix. Si vous ne lui imposez rien</w:t>
      </w:r>
      <w:r w:rsidR="000876D2">
        <w:t>.</w:t>
      </w:r>
    </w:p>
    <w:p w14:paraId="385CE317" w14:textId="7B44165E" w:rsidR="00DA72CD" w:rsidRDefault="00DA72CD" w:rsidP="00A120F4">
      <w:r>
        <w:lastRenderedPageBreak/>
        <w:t>C’est lui qui vous choisit, c’est lui qui nous demande, c’est nous qui répondons, avec le geste, l’attitude adaptée</w:t>
      </w:r>
      <w:r w:rsidR="00647D61">
        <w:t xml:space="preserve">, en accord avec ses valeurs, dans un dialogue verbal éclairé, instruit, et un dialogue non verbal, corporel, tissulaire, conscient, tacitement </w:t>
      </w:r>
      <w:proofErr w:type="spellStart"/>
      <w:r w:rsidR="00647D61">
        <w:t>co</w:t>
      </w:r>
      <w:proofErr w:type="spellEnd"/>
      <w:r w:rsidR="00647D61">
        <w:t>-perçu</w:t>
      </w:r>
      <w:r w:rsidR="00C81AEE">
        <w:t xml:space="preserve"> par les acteurs de cette singulière relation patient-ostéopathe</w:t>
      </w:r>
      <w:r w:rsidR="00647D61">
        <w:t xml:space="preserve">, </w:t>
      </w:r>
      <w:r w:rsidR="00C81AEE">
        <w:t xml:space="preserve">poésie organisée </w:t>
      </w:r>
      <w:r w:rsidR="00647D61">
        <w:t>en une pratique justement appliquée.</w:t>
      </w:r>
    </w:p>
    <w:p w14:paraId="48EA4AE4" w14:textId="493CDB78" w:rsidR="00401C5A" w:rsidRDefault="00E2070E" w:rsidP="00A120F4">
      <w:r>
        <w:t>L’ostéopathie est systémique</w:t>
      </w:r>
      <w:r w:rsidR="000876D2">
        <w:t xml:space="preserve"> et</w:t>
      </w:r>
      <w:r>
        <w:t xml:space="preserve"> ontologique </w:t>
      </w:r>
      <w:r w:rsidR="00401C5A">
        <w:t xml:space="preserve">car elle </w:t>
      </w:r>
      <w:r w:rsidR="00BD55B1">
        <w:t xml:space="preserve">est </w:t>
      </w:r>
      <w:r>
        <w:t xml:space="preserve">centrée sur les êtres en mouvement : </w:t>
      </w:r>
    </w:p>
    <w:p w14:paraId="6B229107" w14:textId="0D852BB4" w:rsidR="00E2070E" w:rsidRDefault="00E2070E" w:rsidP="00A120F4">
      <w:proofErr w:type="gramStart"/>
      <w:r>
        <w:t>le</w:t>
      </w:r>
      <w:proofErr w:type="gramEnd"/>
      <w:r>
        <w:t xml:space="preserve"> patient</w:t>
      </w:r>
      <w:r w:rsidR="000876D2">
        <w:t xml:space="preserve"> </w:t>
      </w:r>
      <w:r>
        <w:t xml:space="preserve">et son praticien. </w:t>
      </w:r>
    </w:p>
    <w:p w14:paraId="5553FC1E" w14:textId="1320144E" w:rsidR="00E2070E" w:rsidRDefault="00401C5A" w:rsidP="00A120F4">
      <w:r>
        <w:t>C</w:t>
      </w:r>
      <w:r w:rsidR="00614D13">
        <w:t xml:space="preserve">’est d’abord un état d’être, avant d’être un acte. </w:t>
      </w:r>
    </w:p>
    <w:p w14:paraId="11FBF54D" w14:textId="12DC9351" w:rsidR="00614D13" w:rsidRDefault="00614D13" w:rsidP="00A120F4">
      <w:r>
        <w:t>Mais c’est un acte aussi, donc n’excluons rien</w:t>
      </w:r>
      <w:r w:rsidR="00401C5A">
        <w:t>.</w:t>
      </w:r>
    </w:p>
    <w:p w14:paraId="4C109FD3" w14:textId="77777777" w:rsidR="00C81AEE" w:rsidRDefault="00C81AEE" w:rsidP="00A120F4"/>
    <w:p w14:paraId="3774981B" w14:textId="196FF666" w:rsidR="00D535B6" w:rsidRDefault="00E2070E" w:rsidP="00A120F4">
      <w:r>
        <w:t>Aucune totalité ni absolu, aucune toute puissance, mais de la justesse sémantique, avec justice.</w:t>
      </w:r>
    </w:p>
    <w:p w14:paraId="0EFC04A0" w14:textId="77777777" w:rsidR="00D535B6" w:rsidRDefault="006631E9" w:rsidP="00A120F4">
      <w:r>
        <w:t>Pierre-</w:t>
      </w:r>
      <w:r w:rsidR="00D535B6">
        <w:t>Luc L’Hermite</w:t>
      </w:r>
      <w:r w:rsidR="00F315A7">
        <w:rPr>
          <w:rStyle w:val="Appelnotedebasdep"/>
        </w:rPr>
        <w:footnoteReference w:id="22"/>
      </w:r>
      <w:r w:rsidR="00D535B6">
        <w:t xml:space="preserve">, nous a démontré le haut niveau de </w:t>
      </w:r>
      <w:proofErr w:type="spellStart"/>
      <w:r w:rsidR="00D535B6">
        <w:t>médicalité</w:t>
      </w:r>
      <w:proofErr w:type="spellEnd"/>
      <w:r w:rsidR="00D535B6">
        <w:t xml:space="preserve"> de l’ostéopathie.</w:t>
      </w:r>
    </w:p>
    <w:p w14:paraId="7BAEEA8C" w14:textId="77777777" w:rsidR="00401C5A" w:rsidRDefault="00D535B6" w:rsidP="00A120F4">
      <w:r>
        <w:t>Victor Lopez</w:t>
      </w:r>
      <w:r w:rsidR="00F315A7">
        <w:rPr>
          <w:rStyle w:val="Appelnotedebasdep"/>
        </w:rPr>
        <w:footnoteReference w:id="23"/>
      </w:r>
      <w:r>
        <w:t xml:space="preserve"> nous a traduit les propos d</w:t>
      </w:r>
      <w:r w:rsidR="003277AE">
        <w:t xml:space="preserve">’Arthur Grant </w:t>
      </w:r>
      <w:proofErr w:type="spellStart"/>
      <w:r>
        <w:t>Hildreth</w:t>
      </w:r>
      <w:proofErr w:type="spellEnd"/>
      <w:r w:rsidR="00B9738B">
        <w:rPr>
          <w:rStyle w:val="Appelnotedebasdep"/>
        </w:rPr>
        <w:footnoteReference w:id="24"/>
      </w:r>
      <w:r w:rsidR="00F315A7">
        <w:t xml:space="preserve"> pour savoir comment il travaillait à l’époque, </w:t>
      </w:r>
      <w:r w:rsidR="00BF43CC">
        <w:t>à partir de 1892</w:t>
      </w:r>
      <w:r w:rsidR="00F315A7">
        <w:t>, à Kirksville</w:t>
      </w:r>
      <w:r w:rsidR="00F315A7">
        <w:rPr>
          <w:rStyle w:val="Appelnotedebasdep"/>
        </w:rPr>
        <w:footnoteReference w:id="25"/>
      </w:r>
      <w:r w:rsidR="00F315A7">
        <w:t xml:space="preserve">. </w:t>
      </w:r>
    </w:p>
    <w:p w14:paraId="3E002FD9" w14:textId="7F1C5E81" w:rsidR="00F315A7" w:rsidRDefault="00F22DCA" w:rsidP="00A120F4">
      <w:r>
        <w:t>P</w:t>
      </w:r>
      <w:r w:rsidR="00D535B6">
        <w:t xml:space="preserve">ourrions-nous avancer enfin ensemble vers une direction apaisée d’une définition suscitée par </w:t>
      </w:r>
    </w:p>
    <w:p w14:paraId="28386ED4" w14:textId="3DF9BBC8" w:rsidR="00D535B6" w:rsidRDefault="00D535B6" w:rsidP="00A120F4">
      <w:r>
        <w:t>Jean</w:t>
      </w:r>
      <w:r w:rsidR="00F315A7">
        <w:t>-</w:t>
      </w:r>
      <w:r>
        <w:t xml:space="preserve">Marie Gueullette, l’ostéopathie comme une </w:t>
      </w:r>
      <w:r w:rsidR="00D77B9A">
        <w:rPr>
          <w:i/>
          <w:iCs/>
        </w:rPr>
        <w:t>a</w:t>
      </w:r>
      <w:r w:rsidRPr="00D77B9A">
        <w:rPr>
          <w:i/>
          <w:iCs/>
        </w:rPr>
        <w:t>utre médecine</w:t>
      </w:r>
      <w:r w:rsidR="00EC44C9">
        <w:rPr>
          <w:rStyle w:val="Appelnotedebasdep"/>
        </w:rPr>
        <w:footnoteReference w:id="26"/>
      </w:r>
      <w:r>
        <w:t> ?</w:t>
      </w:r>
    </w:p>
    <w:p w14:paraId="18008114" w14:textId="77777777" w:rsidR="00C83A02" w:rsidRDefault="00C83A02" w:rsidP="00A120F4"/>
    <w:p w14:paraId="1DCC6A57" w14:textId="2685D842" w:rsidR="00DA79CB" w:rsidRDefault="00DA79CB" w:rsidP="00A120F4">
      <w:r>
        <w:t>Une ostéopath</w:t>
      </w:r>
      <w:r w:rsidR="00F22DCA">
        <w:t>i</w:t>
      </w:r>
      <w:r>
        <w:t>e qui ne choisit pas avant son patient</w:t>
      </w:r>
      <w:r w:rsidR="00CD1DAF">
        <w:t>,</w:t>
      </w:r>
      <w:r>
        <w:t xml:space="preserve"> l</w:t>
      </w:r>
      <w:r w:rsidR="003A478B">
        <w:t>e</w:t>
      </w:r>
      <w:r>
        <w:t xml:space="preserve"> crânien, ou le viscéral, ou le tout tissulaire, ou la biodynamie, mais qui sait que c’est son patient, qui lui demandera le bon geste, lors de leur rencontre, intersubjective</w:t>
      </w:r>
      <w:r w:rsidR="00F22DCA">
        <w:t>.</w:t>
      </w:r>
      <w:r w:rsidR="00C0140D">
        <w:t xml:space="preserve"> </w:t>
      </w:r>
      <w:r>
        <w:t xml:space="preserve">Dès lors, de cette réciprocité de considération, de cet échange juste entre celui qui sait (le patient) et celui qui aide et propose (le praticien) </w:t>
      </w:r>
      <w:r w:rsidR="001D5D1D">
        <w:t>naît une contingence propice à la redécouverte de soi, comme un être au monde.</w:t>
      </w:r>
    </w:p>
    <w:p w14:paraId="02D12527" w14:textId="0A13E105" w:rsidR="00CD03B8" w:rsidRDefault="00CD03B8" w:rsidP="00A120F4">
      <w:r>
        <w:t xml:space="preserve">Attention </w:t>
      </w:r>
      <w:r w:rsidR="00C0140D">
        <w:t>à</w:t>
      </w:r>
      <w:r>
        <w:t xml:space="preserve"> de pas conférer à l’ostéopathie une puissance qu’elle n’a pas, et de se rappeler que la limite de l’ostéopathie</w:t>
      </w:r>
      <w:r w:rsidR="00C0140D">
        <w:t xml:space="preserve"> tient </w:t>
      </w:r>
      <w:r>
        <w:t xml:space="preserve">nécessairement </w:t>
      </w:r>
      <w:r w:rsidR="00C0140D">
        <w:t xml:space="preserve">aux </w:t>
      </w:r>
      <w:r>
        <w:t>limite</w:t>
      </w:r>
      <w:r w:rsidR="00C0140D">
        <w:t>s</w:t>
      </w:r>
      <w:r>
        <w:t xml:space="preserve"> de</w:t>
      </w:r>
      <w:r w:rsidR="00C0140D">
        <w:t xml:space="preserve"> l’ostéopathe. </w:t>
      </w:r>
      <w:r>
        <w:t>Car</w:t>
      </w:r>
      <w:r w:rsidR="00C0140D">
        <w:t xml:space="preserve"> </w:t>
      </w:r>
      <w:r>
        <w:t>c’est</w:t>
      </w:r>
      <w:r w:rsidR="00C0140D">
        <w:t xml:space="preserve"> </w:t>
      </w:r>
      <w:r>
        <w:t xml:space="preserve">une philosophie incarnée en un humain, qui va conduire </w:t>
      </w:r>
      <w:r w:rsidR="00C0140D">
        <w:t xml:space="preserve">des gestes </w:t>
      </w:r>
      <w:r>
        <w:t xml:space="preserve">par la médiation de ses mains, vers un patient qui lui en fait implicitement </w:t>
      </w:r>
      <w:r w:rsidR="00C0140D">
        <w:t xml:space="preserve">et tacitement </w:t>
      </w:r>
      <w:r>
        <w:t>la demande</w:t>
      </w:r>
      <w:r w:rsidR="00C0140D">
        <w:t>.</w:t>
      </w:r>
    </w:p>
    <w:p w14:paraId="74B7AB5C" w14:textId="7E1F544E" w:rsidR="001D75D3" w:rsidRDefault="005E7BA0" w:rsidP="00C0140D">
      <w:pPr>
        <w:shd w:val="clear" w:color="auto" w:fill="FFFFFF"/>
      </w:pPr>
      <w:r>
        <w:t>Luc</w:t>
      </w:r>
      <w:r>
        <w:rPr>
          <w:rStyle w:val="Appelnotedebasdep"/>
        </w:rPr>
        <w:footnoteReference w:id="27"/>
      </w:r>
      <w:r>
        <w:t xml:space="preserve"> propose de penser le bon ostéopathe comme un devenir fugitif ou durable, quand coïncident, par hasard ou par expérience, la vocation de son être avec le savoir-faire de l’ostéopathie, pour la juste réponse aux besoins du patient. </w:t>
      </w:r>
      <w:r w:rsidR="001D75D3">
        <w:t>Un bon ostéopathe est un ostéopathe diplômé, qui</w:t>
      </w:r>
      <w:r w:rsidR="00401C5A">
        <w:t xml:space="preserve"> </w:t>
      </w:r>
      <w:r w:rsidR="001D75D3">
        <w:t>propose au patient</w:t>
      </w:r>
      <w:r w:rsidR="001849D4">
        <w:t xml:space="preserve"> </w:t>
      </w:r>
      <w:r w:rsidR="00333229">
        <w:t>une perspective</w:t>
      </w:r>
      <w:r w:rsidR="003F2653">
        <w:t xml:space="preserve"> thérapeutique, basée sur des soins manuels </w:t>
      </w:r>
      <w:r w:rsidR="00333229">
        <w:t>physiologiques</w:t>
      </w:r>
      <w:r w:rsidR="00401C5A">
        <w:t xml:space="preserve"> </w:t>
      </w:r>
      <w:r w:rsidR="003F2653">
        <w:t xml:space="preserve">expliqués, </w:t>
      </w:r>
      <w:r w:rsidR="00333229">
        <w:t xml:space="preserve">inscrits dans une </w:t>
      </w:r>
      <w:r w:rsidR="00DA240D">
        <w:t xml:space="preserve">éthique </w:t>
      </w:r>
      <w:r w:rsidR="00333229">
        <w:t xml:space="preserve">humaine. </w:t>
      </w:r>
    </w:p>
    <w:p w14:paraId="67D418A8" w14:textId="774C641E" w:rsidR="007509B6" w:rsidRPr="001849D4" w:rsidRDefault="007509B6" w:rsidP="00A120F4">
      <w:pPr>
        <w:rPr>
          <w:i/>
          <w:iCs/>
        </w:rPr>
      </w:pPr>
      <w:r w:rsidRPr="001849D4">
        <w:rPr>
          <w:i/>
          <w:iCs/>
        </w:rPr>
        <w:t>Nulle technique ne vaut la qualité d’être du praticien, qui sait ce dont il est capable, ou pas. Qui sait, ou imagine ce qu’il peut donner au patient, qu’il tente, pendant la consultation, d’aider à la hauteur de ses compétences, par sa qualité d’humain pensant qui le rend capable d’agir bien.</w:t>
      </w:r>
    </w:p>
    <w:p w14:paraId="4535D3F2" w14:textId="77777777" w:rsidR="00333229" w:rsidRDefault="00333229" w:rsidP="00A120F4"/>
    <w:p w14:paraId="5B40429D" w14:textId="1A618B24" w:rsidR="001849D4" w:rsidRDefault="00333229" w:rsidP="00A120F4">
      <w:r>
        <w:t xml:space="preserve">Quand le patient recevra cette proposition raisonnée, et verra l’engagement plein du praticien travaillant de ses savoirs et de ses mains, il s’apercevra, que l’ostéopathie est l’art du percevoir ensemble, l’art du </w:t>
      </w:r>
      <w:proofErr w:type="spellStart"/>
      <w:r>
        <w:t>co</w:t>
      </w:r>
      <w:proofErr w:type="spellEnd"/>
      <w:r>
        <w:t xml:space="preserve">-sentir, l’art appliqué et vécu du consentement partagé. </w:t>
      </w:r>
    </w:p>
    <w:p w14:paraId="3D10B791" w14:textId="26F4F05E" w:rsidR="001179AC" w:rsidRDefault="00DA5488" w:rsidP="00A120F4">
      <w:r>
        <w:t>Aucun ostéopathe n’est en soi bon, mais l’est par son patient qui lui autorise, le temps de la consultation à l’être, pour lui, en lui permettant de percevoir, cet art manuel majeur sur lequel se fonde la pratique ostéopathique.</w:t>
      </w:r>
    </w:p>
    <w:p w14:paraId="5BD66F23" w14:textId="4B487121" w:rsidR="00DA5488" w:rsidRDefault="00DA5488" w:rsidP="00A120F4">
      <w:r>
        <w:t>Le bon est une visée, qui se travaille, sur le long chemin de l’humble réflexivité.</w:t>
      </w:r>
    </w:p>
    <w:p w14:paraId="788D4183" w14:textId="738C3F31" w:rsidR="001E40B9" w:rsidRDefault="001E40B9" w:rsidP="00A120F4">
      <w:r>
        <w:t xml:space="preserve">Un bon ostéopathe est </w:t>
      </w:r>
      <w:r w:rsidR="001849D4">
        <w:t xml:space="preserve">peut-être </w:t>
      </w:r>
      <w:r>
        <w:t>celui qui a surtout de bons patients.</w:t>
      </w:r>
    </w:p>
    <w:p w14:paraId="7D81DF1F" w14:textId="77777777" w:rsidR="001E40B9" w:rsidRDefault="001E40B9" w:rsidP="001E40B9">
      <w:pPr>
        <w:jc w:val="right"/>
      </w:pPr>
    </w:p>
    <w:p w14:paraId="308DBA00" w14:textId="58258253" w:rsidR="001841A2" w:rsidRPr="003F2653" w:rsidRDefault="001841A2" w:rsidP="001841A2">
      <w:pPr>
        <w:jc w:val="right"/>
        <w:rPr>
          <w:sz w:val="21"/>
          <w:szCs w:val="21"/>
        </w:rPr>
      </w:pPr>
      <w:r w:rsidRPr="003F2653">
        <w:rPr>
          <w:sz w:val="21"/>
          <w:szCs w:val="21"/>
        </w:rPr>
        <w:lastRenderedPageBreak/>
        <w:t xml:space="preserve">Texte proposé le </w:t>
      </w:r>
      <w:r w:rsidR="00BD55B1">
        <w:rPr>
          <w:sz w:val="21"/>
          <w:szCs w:val="21"/>
        </w:rPr>
        <w:t>25</w:t>
      </w:r>
      <w:r>
        <w:rPr>
          <w:sz w:val="21"/>
          <w:szCs w:val="21"/>
        </w:rPr>
        <w:t xml:space="preserve"> octobre </w:t>
      </w:r>
      <w:r w:rsidRPr="003F2653">
        <w:rPr>
          <w:sz w:val="21"/>
          <w:szCs w:val="21"/>
        </w:rPr>
        <w:t>2022</w:t>
      </w:r>
    </w:p>
    <w:p w14:paraId="48255AFB" w14:textId="77777777" w:rsidR="001841A2" w:rsidRDefault="001841A2" w:rsidP="001841A2">
      <w:pPr>
        <w:jc w:val="right"/>
        <w:rPr>
          <w:sz w:val="21"/>
          <w:szCs w:val="21"/>
        </w:rPr>
      </w:pPr>
      <w:r>
        <w:rPr>
          <w:sz w:val="21"/>
          <w:szCs w:val="21"/>
        </w:rPr>
        <w:t>Accord de principe demandé aux personnes citées dans le texte</w:t>
      </w:r>
    </w:p>
    <w:p w14:paraId="5C2025E0" w14:textId="77777777" w:rsidR="001841A2" w:rsidRDefault="001841A2" w:rsidP="001841A2">
      <w:pPr>
        <w:jc w:val="right"/>
        <w:rPr>
          <w:sz w:val="21"/>
          <w:szCs w:val="21"/>
        </w:rPr>
      </w:pPr>
      <w:r>
        <w:rPr>
          <w:sz w:val="21"/>
          <w:szCs w:val="21"/>
        </w:rPr>
        <w:t>Je ne déclare aucun conflit d’intérêt</w:t>
      </w:r>
    </w:p>
    <w:p w14:paraId="5859E248" w14:textId="77777777" w:rsidR="001841A2" w:rsidRPr="00533533" w:rsidRDefault="001841A2" w:rsidP="001841A2">
      <w:pPr>
        <w:jc w:val="right"/>
        <w:rPr>
          <w:sz w:val="21"/>
          <w:szCs w:val="21"/>
        </w:rPr>
      </w:pPr>
    </w:p>
    <w:p w14:paraId="0B4AD12E" w14:textId="77777777" w:rsidR="001841A2" w:rsidRPr="00533533" w:rsidRDefault="001841A2" w:rsidP="001841A2">
      <w:pPr>
        <w:jc w:val="right"/>
        <w:rPr>
          <w:color w:val="D9E2F3" w:themeColor="accent1" w:themeTint="33"/>
        </w:rPr>
      </w:pPr>
      <w:r w:rsidRPr="00533533">
        <w:rPr>
          <w:sz w:val="21"/>
          <w:szCs w:val="21"/>
        </w:rPr>
        <w:t>Cyril C</w:t>
      </w:r>
      <w:r>
        <w:rPr>
          <w:sz w:val="21"/>
          <w:szCs w:val="21"/>
        </w:rPr>
        <w:t>LOUZEAU</w:t>
      </w:r>
    </w:p>
    <w:p w14:paraId="455F088C" w14:textId="77777777" w:rsidR="00533533" w:rsidRDefault="00533533" w:rsidP="00225B41">
      <w:pPr>
        <w:jc w:val="both"/>
      </w:pPr>
    </w:p>
    <w:sectPr w:rsidR="00533533" w:rsidSect="001179AC">
      <w:footerReference w:type="even" r:id="rId9"/>
      <w:footerReference w:type="default" r:id="rId10"/>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8B85B" w14:textId="77777777" w:rsidR="005164CB" w:rsidRDefault="005164CB" w:rsidP="00C83A02">
      <w:r>
        <w:separator/>
      </w:r>
    </w:p>
  </w:endnote>
  <w:endnote w:type="continuationSeparator" w:id="0">
    <w:p w14:paraId="4397C5FC" w14:textId="77777777" w:rsidR="005164CB" w:rsidRDefault="005164CB" w:rsidP="00C83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905490646"/>
      <w:docPartObj>
        <w:docPartGallery w:val="Page Numbers (Bottom of Page)"/>
        <w:docPartUnique/>
      </w:docPartObj>
    </w:sdtPr>
    <w:sdtContent>
      <w:p w14:paraId="043D5035" w14:textId="77777777" w:rsidR="00C83A02" w:rsidRDefault="00873FCE" w:rsidP="00660995">
        <w:pPr>
          <w:pStyle w:val="Pieddepage"/>
          <w:framePr w:wrap="none" w:vAnchor="text" w:hAnchor="margin" w:xAlign="right" w:y="1"/>
          <w:rPr>
            <w:rStyle w:val="Numrodepage"/>
          </w:rPr>
        </w:pPr>
        <w:r>
          <w:rPr>
            <w:rStyle w:val="Numrodepage"/>
          </w:rPr>
          <w:fldChar w:fldCharType="begin"/>
        </w:r>
        <w:r w:rsidR="00C83A02">
          <w:rPr>
            <w:rStyle w:val="Numrodepage"/>
          </w:rPr>
          <w:instrText xml:space="preserve"> PAGE </w:instrText>
        </w:r>
        <w:r>
          <w:rPr>
            <w:rStyle w:val="Numrodepage"/>
          </w:rPr>
          <w:fldChar w:fldCharType="end"/>
        </w:r>
      </w:p>
    </w:sdtContent>
  </w:sdt>
  <w:p w14:paraId="3F3AB807" w14:textId="77777777" w:rsidR="00C83A02" w:rsidRDefault="00C83A02" w:rsidP="00C83A02">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593472632"/>
      <w:docPartObj>
        <w:docPartGallery w:val="Page Numbers (Bottom of Page)"/>
        <w:docPartUnique/>
      </w:docPartObj>
    </w:sdtPr>
    <w:sdtContent>
      <w:p w14:paraId="44F9B5E3" w14:textId="77777777" w:rsidR="00C83A02" w:rsidRDefault="00873FCE" w:rsidP="00660995">
        <w:pPr>
          <w:pStyle w:val="Pieddepage"/>
          <w:framePr w:wrap="none" w:vAnchor="text" w:hAnchor="margin" w:xAlign="right" w:y="1"/>
          <w:rPr>
            <w:rStyle w:val="Numrodepage"/>
          </w:rPr>
        </w:pPr>
        <w:r>
          <w:rPr>
            <w:rStyle w:val="Numrodepage"/>
          </w:rPr>
          <w:fldChar w:fldCharType="begin"/>
        </w:r>
        <w:r w:rsidR="00C83A02">
          <w:rPr>
            <w:rStyle w:val="Numrodepage"/>
          </w:rPr>
          <w:instrText xml:space="preserve"> PAGE </w:instrText>
        </w:r>
        <w:r>
          <w:rPr>
            <w:rStyle w:val="Numrodepage"/>
          </w:rPr>
          <w:fldChar w:fldCharType="separate"/>
        </w:r>
        <w:r w:rsidR="00F36C5B">
          <w:rPr>
            <w:rStyle w:val="Numrodepage"/>
            <w:noProof/>
          </w:rPr>
          <w:t>6</w:t>
        </w:r>
        <w:r>
          <w:rPr>
            <w:rStyle w:val="Numrodepage"/>
          </w:rPr>
          <w:fldChar w:fldCharType="end"/>
        </w:r>
      </w:p>
    </w:sdtContent>
  </w:sdt>
  <w:p w14:paraId="3AC3A42D" w14:textId="77777777" w:rsidR="00C83A02" w:rsidRDefault="00C83A02" w:rsidP="00C83A02">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4E36A" w14:textId="77777777" w:rsidR="005164CB" w:rsidRDefault="005164CB" w:rsidP="00C83A02">
      <w:r>
        <w:separator/>
      </w:r>
    </w:p>
  </w:footnote>
  <w:footnote w:type="continuationSeparator" w:id="0">
    <w:p w14:paraId="41598997" w14:textId="77777777" w:rsidR="005164CB" w:rsidRDefault="005164CB" w:rsidP="00C83A02">
      <w:r>
        <w:continuationSeparator/>
      </w:r>
    </w:p>
  </w:footnote>
  <w:footnote w:id="1">
    <w:p w14:paraId="245F730E" w14:textId="7C9D8F4D" w:rsidR="0006055A" w:rsidRDefault="0006055A">
      <w:pPr>
        <w:pStyle w:val="Notedebasdepage"/>
      </w:pPr>
      <w:r>
        <w:rPr>
          <w:rStyle w:val="Appelnotedebasdep"/>
        </w:rPr>
        <w:footnoteRef/>
      </w:r>
      <w:r>
        <w:t xml:space="preserve"> </w:t>
      </w:r>
      <w:hyperlink r:id="rId1" w:history="1">
        <w:r w:rsidR="00751F3E" w:rsidRPr="006235DA">
          <w:rPr>
            <w:rStyle w:val="Lienhypertexte"/>
          </w:rPr>
          <w:t>https://www.revue.sdo.osteo4pattes.eu/spip.php?article2780</w:t>
        </w:r>
      </w:hyperlink>
      <w:r w:rsidR="00751F3E">
        <w:t xml:space="preserve"> </w:t>
      </w:r>
    </w:p>
  </w:footnote>
  <w:footnote w:id="2">
    <w:p w14:paraId="77E5CA0E" w14:textId="29CB910C" w:rsidR="00BD55B1" w:rsidRDefault="00BD55B1" w:rsidP="00BD55B1">
      <w:pPr>
        <w:pStyle w:val="Notedebasdepage"/>
      </w:pPr>
      <w:r>
        <w:rPr>
          <w:rStyle w:val="Appelnotedebasdep"/>
        </w:rPr>
        <w:footnoteRef/>
      </w:r>
      <w:r>
        <w:t xml:space="preserve"> 20 étudiants de 2eme année de l’IFSO Vichy, interrogés en cours le 4 octobre 2022, et </w:t>
      </w:r>
      <w:r>
        <w:t>2</w:t>
      </w:r>
      <w:r>
        <w:t>4 étudiants en 2eme année du CEESO Lyon, interrogés le 6 octobre 2022</w:t>
      </w:r>
      <w:r>
        <w:t xml:space="preserve">, 23 étudiants de 3eme année du CEESO Lyon, 21 ostéopathes et 20 étudiants de 1ere année d’IFSO Vichy (dont 15 </w:t>
      </w:r>
      <w:proofErr w:type="spellStart"/>
      <w:r>
        <w:t>kinésitherapeutes</w:t>
      </w:r>
      <w:proofErr w:type="spellEnd"/>
      <w:r>
        <w:t xml:space="preserve">, 4 infirmières et 3 </w:t>
      </w:r>
      <w:proofErr w:type="spellStart"/>
      <w:r>
        <w:t>ergothérapeuthes</w:t>
      </w:r>
      <w:proofErr w:type="spellEnd"/>
      <w:r>
        <w:t>) interrogés le 24 octobre 2022.</w:t>
      </w:r>
    </w:p>
  </w:footnote>
  <w:footnote w:id="3">
    <w:p w14:paraId="3198641B" w14:textId="4E62257F" w:rsidR="0074187E" w:rsidRDefault="0074187E" w:rsidP="0074187E">
      <w:pPr>
        <w:pStyle w:val="Notedebasdepage"/>
      </w:pPr>
      <w:r>
        <w:rPr>
          <w:rStyle w:val="Appelnotedebasdep"/>
        </w:rPr>
        <w:footnoteRef/>
      </w:r>
      <w:r>
        <w:t xml:space="preserve"> Site internet</w:t>
      </w:r>
      <w:r w:rsidR="007B7675">
        <w:t xml:space="preserve"> de la revue, [en ligne] </w:t>
      </w:r>
      <w:r>
        <w:t xml:space="preserve"> </w:t>
      </w:r>
      <w:hyperlink r:id="rId2" w:history="1">
        <w:r w:rsidR="00B66823" w:rsidRPr="006235DA">
          <w:rPr>
            <w:rStyle w:val="Lienhypertexte"/>
          </w:rPr>
          <w:t>https://www.revue.sdo.osteo4pattes.eu</w:t>
        </w:r>
      </w:hyperlink>
      <w:r w:rsidR="00B66823">
        <w:t xml:space="preserve"> ,</w:t>
      </w:r>
      <w:r>
        <w:t>consulté le 25</w:t>
      </w:r>
      <w:r w:rsidR="007B7675">
        <w:t>.09.</w:t>
      </w:r>
      <w:r>
        <w:t>2022</w:t>
      </w:r>
      <w:r w:rsidR="007B7675">
        <w:t>.</w:t>
      </w:r>
    </w:p>
  </w:footnote>
  <w:footnote w:id="4">
    <w:p w14:paraId="3F1A96CF" w14:textId="5D573015" w:rsidR="0074187E" w:rsidRDefault="0074187E" w:rsidP="0074187E">
      <w:pPr>
        <w:pStyle w:val="Notedebasdepage"/>
      </w:pPr>
      <w:r>
        <w:rPr>
          <w:rStyle w:val="Appelnotedebasdep"/>
        </w:rPr>
        <w:footnoteRef/>
      </w:r>
      <w:r>
        <w:t xml:space="preserve"> </w:t>
      </w:r>
      <w:r w:rsidR="006A32DB">
        <w:t xml:space="preserve">Définition du dictionnaire le Robert : </w:t>
      </w:r>
      <w:hyperlink r:id="rId3" w:history="1">
        <w:r w:rsidR="006A32DB" w:rsidRPr="006235DA">
          <w:rPr>
            <w:rStyle w:val="Lienhypertexte"/>
          </w:rPr>
          <w:t>https://www.lerobert.com/google-dictionnaire-fr?param=bon</w:t>
        </w:r>
      </w:hyperlink>
      <w:r w:rsidR="006A32DB">
        <w:t>, consulté le 25</w:t>
      </w:r>
      <w:r w:rsidR="007B7675">
        <w:t>.09.</w:t>
      </w:r>
      <w:r w:rsidR="006A32DB">
        <w:t>2022 </w:t>
      </w:r>
    </w:p>
  </w:footnote>
  <w:footnote w:id="5">
    <w:p w14:paraId="2E3758DA" w14:textId="3F2A1A89" w:rsidR="0074187E" w:rsidRDefault="0074187E" w:rsidP="0074187E">
      <w:pPr>
        <w:pStyle w:val="Notedebasdepage"/>
      </w:pPr>
      <w:r>
        <w:rPr>
          <w:rStyle w:val="Appelnotedebasdep"/>
        </w:rPr>
        <w:footnoteRef/>
      </w:r>
      <w:r>
        <w:t xml:space="preserve"> </w:t>
      </w:r>
      <w:proofErr w:type="spellStart"/>
      <w:r w:rsidR="006A32DB">
        <w:t>Op.cit</w:t>
      </w:r>
      <w:proofErr w:type="spellEnd"/>
      <w:r w:rsidR="006A32DB">
        <w:t xml:space="preserve"> </w:t>
      </w:r>
      <w:r>
        <w:t xml:space="preserve">: </w:t>
      </w:r>
      <w:hyperlink r:id="rId4" w:history="1">
        <w:r w:rsidR="006A32DB" w:rsidRPr="006235DA">
          <w:rPr>
            <w:rStyle w:val="Lienhypertexte"/>
          </w:rPr>
          <w:t>https://www.lerobert.com/google-dictionnaire-fr?param=bon</w:t>
        </w:r>
      </w:hyperlink>
      <w:r w:rsidR="006A32DB">
        <w:t>, consulté le 25</w:t>
      </w:r>
      <w:r w:rsidR="007B7675">
        <w:t>.09.</w:t>
      </w:r>
      <w:r w:rsidR="006A32DB">
        <w:t>2022</w:t>
      </w:r>
    </w:p>
  </w:footnote>
  <w:footnote w:id="6">
    <w:p w14:paraId="05FCA328" w14:textId="77777777" w:rsidR="004E25F8" w:rsidRPr="004E25F8" w:rsidRDefault="004E25F8">
      <w:pPr>
        <w:pStyle w:val="Notedebasdepage"/>
        <w:rPr>
          <w:sz w:val="18"/>
          <w:szCs w:val="18"/>
        </w:rPr>
      </w:pPr>
      <w:r>
        <w:rPr>
          <w:rStyle w:val="Appelnotedebasdep"/>
        </w:rPr>
        <w:footnoteRef/>
      </w:r>
      <w:r>
        <w:t xml:space="preserve"> Capacité, aptitude à faire par hasard une découverte inattendue et à en saisir l’utilité scientifique et pratique.</w:t>
      </w:r>
    </w:p>
  </w:footnote>
  <w:footnote w:id="7">
    <w:p w14:paraId="6F4D4D3F" w14:textId="18594DC0" w:rsidR="00F31940" w:rsidRDefault="00F31940">
      <w:pPr>
        <w:pStyle w:val="Notedebasdepage"/>
      </w:pPr>
      <w:r>
        <w:rPr>
          <w:rStyle w:val="Appelnotedebasdep"/>
        </w:rPr>
        <w:footnoteRef/>
      </w:r>
      <w:r>
        <w:t xml:space="preserve"> </w:t>
      </w:r>
      <w:r w:rsidR="007B7675">
        <w:t>[</w:t>
      </w:r>
      <w:proofErr w:type="gramStart"/>
      <w:r w:rsidR="007B7675">
        <w:t>en</w:t>
      </w:r>
      <w:proofErr w:type="gramEnd"/>
      <w:r w:rsidR="007B7675">
        <w:t xml:space="preserve"> ligne]  site du ROF, </w:t>
      </w:r>
      <w:hyperlink r:id="rId5" w:history="1">
        <w:r w:rsidR="007B7675" w:rsidRPr="006235DA">
          <w:rPr>
            <w:rStyle w:val="Lienhypertexte"/>
          </w:rPr>
          <w:t>https://www.osteopathie.org</w:t>
        </w:r>
      </w:hyperlink>
      <w:r w:rsidR="007B7675">
        <w:t xml:space="preserve">, consulté le 25 septembre 2022. </w:t>
      </w:r>
    </w:p>
  </w:footnote>
  <w:footnote w:id="8">
    <w:p w14:paraId="2F783627" w14:textId="016068D3" w:rsidR="008C3FB6" w:rsidRDefault="008C3FB6">
      <w:pPr>
        <w:pStyle w:val="Notedebasdepage"/>
      </w:pPr>
      <w:r>
        <w:rPr>
          <w:rStyle w:val="Appelnotedebasdep"/>
        </w:rPr>
        <w:footnoteRef/>
      </w:r>
      <w:r>
        <w:t xml:space="preserve"> </w:t>
      </w:r>
      <w:r w:rsidR="0089555C">
        <w:t xml:space="preserve">Floriane L’Hermite, ostéopathe DO, Lyon, (en ligne) </w:t>
      </w:r>
      <w:hyperlink r:id="rId6" w:history="1">
        <w:r w:rsidR="00CB0CCE" w:rsidRPr="006235DA">
          <w:rPr>
            <w:rStyle w:val="Lienhypertexte"/>
          </w:rPr>
          <w:t>https://www.osteopathe-lyon-florianelhermite.fr</w:t>
        </w:r>
      </w:hyperlink>
      <w:r w:rsidR="00CB0CCE">
        <w:t>, consulté le 22.09.2022</w:t>
      </w:r>
    </w:p>
  </w:footnote>
  <w:footnote w:id="9">
    <w:p w14:paraId="31C2346F" w14:textId="011E4460" w:rsidR="008C3FB6" w:rsidRDefault="008C3FB6">
      <w:pPr>
        <w:pStyle w:val="Notedebasdepage"/>
      </w:pPr>
      <w:r>
        <w:rPr>
          <w:rStyle w:val="Appelnotedebasdep"/>
        </w:rPr>
        <w:footnoteRef/>
      </w:r>
      <w:r>
        <w:t xml:space="preserve"> </w:t>
      </w:r>
      <w:r w:rsidR="0089555C">
        <w:t>Marie-Pierre Judas, ostéopathe D</w:t>
      </w:r>
      <w:r w:rsidR="00CB0CCE">
        <w:t>O</w:t>
      </w:r>
      <w:r w:rsidR="0089555C">
        <w:t xml:space="preserve">, </w:t>
      </w:r>
      <w:r w:rsidR="00337AFF">
        <w:t xml:space="preserve">Site </w:t>
      </w:r>
      <w:r w:rsidR="00CB0CCE">
        <w:t>(en ligne)</w:t>
      </w:r>
      <w:r w:rsidR="00337AFF">
        <w:t xml:space="preserve"> </w:t>
      </w:r>
      <w:hyperlink r:id="rId7" w:history="1">
        <w:r w:rsidR="00CB0CCE" w:rsidRPr="006235DA">
          <w:rPr>
            <w:rStyle w:val="Lienhypertexte"/>
          </w:rPr>
          <w:t>https://www.osteopathesante.fr</w:t>
        </w:r>
      </w:hyperlink>
      <w:r w:rsidR="00CB0CCE">
        <w:t xml:space="preserve"> consulté le 22 septembre 2022</w:t>
      </w:r>
    </w:p>
  </w:footnote>
  <w:footnote w:id="10">
    <w:p w14:paraId="02625DFF" w14:textId="37497BCC" w:rsidR="008C3FB6" w:rsidRPr="00CB0CCE" w:rsidRDefault="008C3FB6">
      <w:pPr>
        <w:pStyle w:val="Notedebasdepage"/>
      </w:pPr>
      <w:r>
        <w:rPr>
          <w:rStyle w:val="Appelnotedebasdep"/>
        </w:rPr>
        <w:footnoteRef/>
      </w:r>
      <w:r w:rsidRPr="00CB0CCE">
        <w:t xml:space="preserve"> </w:t>
      </w:r>
      <w:r w:rsidR="00111510" w:rsidRPr="00CB0CCE">
        <w:t xml:space="preserve">Bruno </w:t>
      </w:r>
      <w:proofErr w:type="spellStart"/>
      <w:r w:rsidR="00111510" w:rsidRPr="00CB0CCE">
        <w:t>Ducoux</w:t>
      </w:r>
      <w:proofErr w:type="spellEnd"/>
      <w:r w:rsidR="00111510" w:rsidRPr="00CB0CCE">
        <w:t xml:space="preserve">, ostéopathe DO, </w:t>
      </w:r>
      <w:r w:rsidR="00CB0CCE" w:rsidRPr="00CB0CCE">
        <w:t>site internet consulté le 22</w:t>
      </w:r>
      <w:r w:rsidR="00CB0CCE">
        <w:t xml:space="preserve">.09.2022, </w:t>
      </w:r>
      <w:hyperlink r:id="rId8" w:history="1">
        <w:r w:rsidR="004A7E64" w:rsidRPr="006235DA">
          <w:rPr>
            <w:rStyle w:val="Lienhypertexte"/>
          </w:rPr>
          <w:t>https://bruno-ducoux.fr</w:t>
        </w:r>
      </w:hyperlink>
      <w:r w:rsidR="004A7E64">
        <w:t xml:space="preserve">. </w:t>
      </w:r>
    </w:p>
  </w:footnote>
  <w:footnote w:id="11">
    <w:p w14:paraId="04E89D57" w14:textId="4FC5F20F" w:rsidR="00CB0CCE" w:rsidRDefault="00CB0CCE">
      <w:pPr>
        <w:pStyle w:val="Notedebasdepage"/>
      </w:pPr>
      <w:r>
        <w:rPr>
          <w:rStyle w:val="Appelnotedebasdep"/>
        </w:rPr>
        <w:footnoteRef/>
      </w:r>
      <w:r>
        <w:t xml:space="preserve"> Arrêté du 9 aout 2007 listant les é</w:t>
      </w:r>
      <w:r w:rsidR="004A7E64">
        <w:t xml:space="preserve">tablissements </w:t>
      </w:r>
      <w:proofErr w:type="spellStart"/>
      <w:r w:rsidR="004A7E64">
        <w:t>aggrées</w:t>
      </w:r>
      <w:proofErr w:type="spellEnd"/>
      <w:r w:rsidR="004A7E64">
        <w:t xml:space="preserve"> dispensant une formation en ostéopathie, disponible en ligne </w:t>
      </w:r>
      <w:hyperlink r:id="rId9" w:history="1">
        <w:r w:rsidR="004A7E64" w:rsidRPr="006235DA">
          <w:rPr>
            <w:rStyle w:val="Lienhypertexte"/>
          </w:rPr>
          <w:t>https://www.legifrance.gouv.fr/jorf/id/JORFTEXT000000274302</w:t>
        </w:r>
      </w:hyperlink>
      <w:r w:rsidR="004A7E64">
        <w:t>, consulté le 27 septembre 2022.</w:t>
      </w:r>
    </w:p>
  </w:footnote>
  <w:footnote w:id="12">
    <w:p w14:paraId="696D1105" w14:textId="5F7C8BB0" w:rsidR="007842AB" w:rsidRDefault="007842AB">
      <w:pPr>
        <w:pStyle w:val="Notedebasdepage"/>
      </w:pPr>
      <w:r>
        <w:rPr>
          <w:rStyle w:val="Appelnotedebasdep"/>
        </w:rPr>
        <w:footnoteRef/>
      </w:r>
      <w:r>
        <w:t xml:space="preserve"> </w:t>
      </w:r>
      <w:r w:rsidR="004A7E64">
        <w:t xml:space="preserve">Code de déontologie du ROF, </w:t>
      </w:r>
      <w:r w:rsidR="00337AFF">
        <w:t xml:space="preserve">Site internet consulté le 21 septembre 2022, </w:t>
      </w:r>
      <w:hyperlink r:id="rId10" w:history="1">
        <w:r w:rsidR="004A7E64" w:rsidRPr="006235DA">
          <w:rPr>
            <w:rStyle w:val="Lienhypertexte"/>
          </w:rPr>
          <w:t>https://www.osteopathie.org/deontologie.html</w:t>
        </w:r>
      </w:hyperlink>
      <w:r w:rsidR="004A7E64">
        <w:t xml:space="preserve">. </w:t>
      </w:r>
    </w:p>
  </w:footnote>
  <w:footnote w:id="13">
    <w:p w14:paraId="1832ED8C" w14:textId="7BA02983" w:rsidR="007842AB" w:rsidRDefault="007842AB">
      <w:pPr>
        <w:pStyle w:val="Notedebasdepage"/>
      </w:pPr>
      <w:r>
        <w:rPr>
          <w:rStyle w:val="Appelnotedebasdep"/>
        </w:rPr>
        <w:footnoteRef/>
      </w:r>
      <w:r>
        <w:t xml:space="preserve"> </w:t>
      </w:r>
      <w:r w:rsidR="004A7E64">
        <w:t>Code de déontologie de l’</w:t>
      </w:r>
      <w:proofErr w:type="spellStart"/>
      <w:r w:rsidR="004A7E64">
        <w:t>Afostéo</w:t>
      </w:r>
      <w:proofErr w:type="spellEnd"/>
      <w:r w:rsidR="004A7E64">
        <w:t xml:space="preserve">, </w:t>
      </w:r>
      <w:r w:rsidR="00F431CD">
        <w:t xml:space="preserve">Site internet consulté le 24 septembre </w:t>
      </w:r>
      <w:hyperlink r:id="rId11" w:history="1">
        <w:r w:rsidR="004A7E64" w:rsidRPr="006235DA">
          <w:rPr>
            <w:rStyle w:val="Lienhypertexte"/>
          </w:rPr>
          <w:t>https://www.afosteo.org/wp-content/uploads/2014/10/Code-de-deontologie-de-la-profession-dosteopathe-vf.pdf</w:t>
        </w:r>
      </w:hyperlink>
      <w:r w:rsidR="004A7E64">
        <w:t xml:space="preserve">. </w:t>
      </w:r>
    </w:p>
  </w:footnote>
  <w:footnote w:id="14">
    <w:p w14:paraId="74CFC994" w14:textId="30011D7B" w:rsidR="007842AB" w:rsidRDefault="007842AB">
      <w:pPr>
        <w:pStyle w:val="Notedebasdepage"/>
      </w:pPr>
      <w:r>
        <w:rPr>
          <w:rStyle w:val="Appelnotedebasdep"/>
        </w:rPr>
        <w:footnoteRef/>
      </w:r>
      <w:r>
        <w:t xml:space="preserve"> </w:t>
      </w:r>
      <w:hyperlink r:id="rId12" w:history="1">
        <w:r w:rsidR="004A7E64" w:rsidRPr="006235DA">
          <w:rPr>
            <w:rStyle w:val="Lienhypertexte"/>
          </w:rPr>
          <w:t>https://www.osteopathe-syndicat.fr/medias/page/22855-Code-de-deontologie-du-SFDO-novembre-2018.pdf</w:t>
        </w:r>
      </w:hyperlink>
      <w:r w:rsidR="004A7E64">
        <w:t xml:space="preserve">. </w:t>
      </w:r>
    </w:p>
  </w:footnote>
  <w:footnote w:id="15">
    <w:p w14:paraId="62753C08" w14:textId="684612B1" w:rsidR="007842AB" w:rsidRDefault="007842AB">
      <w:pPr>
        <w:pStyle w:val="Notedebasdepage"/>
      </w:pPr>
      <w:r>
        <w:rPr>
          <w:rStyle w:val="Appelnotedebasdep"/>
        </w:rPr>
        <w:footnoteRef/>
      </w:r>
      <w:r>
        <w:t xml:space="preserve"> </w:t>
      </w:r>
      <w:r w:rsidR="00337AFF">
        <w:t xml:space="preserve">Site internet consulté le 21 septembre 2022, </w:t>
      </w:r>
      <w:hyperlink r:id="rId13" w:history="1">
        <w:r w:rsidR="004A7E64" w:rsidRPr="006235DA">
          <w:rPr>
            <w:rStyle w:val="Lienhypertexte"/>
          </w:rPr>
          <w:t>https://www.osteopathes.pro/fr/cartographie</w:t>
        </w:r>
      </w:hyperlink>
      <w:r w:rsidR="004A7E64">
        <w:t xml:space="preserve">. </w:t>
      </w:r>
    </w:p>
  </w:footnote>
  <w:footnote w:id="16">
    <w:p w14:paraId="468CF61E" w14:textId="09EC683B" w:rsidR="007842AB" w:rsidRDefault="007842AB">
      <w:pPr>
        <w:pStyle w:val="Notedebasdepage"/>
      </w:pPr>
      <w:r>
        <w:rPr>
          <w:rStyle w:val="Appelnotedebasdep"/>
        </w:rPr>
        <w:footnoteRef/>
      </w:r>
      <w:r>
        <w:t xml:space="preserve"> </w:t>
      </w:r>
      <w:r w:rsidR="004A7E64">
        <w:t>Démographie professionnelle ostéopathique,</w:t>
      </w:r>
      <w:r w:rsidR="00337AFF">
        <w:t xml:space="preserve"> </w:t>
      </w:r>
      <w:hyperlink r:id="rId14" w:history="1">
        <w:r w:rsidR="004A7E64" w:rsidRPr="006235DA">
          <w:rPr>
            <w:rStyle w:val="Lienhypertexte"/>
          </w:rPr>
          <w:t>https://www.osteopathie.org/demographie.html</w:t>
        </w:r>
      </w:hyperlink>
      <w:r w:rsidR="004A7E64">
        <w:t>, consulté le 22.09.2022</w:t>
      </w:r>
    </w:p>
  </w:footnote>
  <w:footnote w:id="17">
    <w:p w14:paraId="28CAB65D" w14:textId="21780638" w:rsidR="00EF7875" w:rsidRDefault="00EF7875">
      <w:pPr>
        <w:pStyle w:val="Notedebasdepage"/>
      </w:pPr>
      <w:r>
        <w:rPr>
          <w:rStyle w:val="Appelnotedebasdep"/>
        </w:rPr>
        <w:footnoteRef/>
      </w:r>
      <w:r>
        <w:t xml:space="preserve"> Osteopathes.pro. Démographie des Ostéopathes. [</w:t>
      </w:r>
      <w:proofErr w:type="gramStart"/>
      <w:r>
        <w:t>en</w:t>
      </w:r>
      <w:proofErr w:type="gramEnd"/>
      <w:r>
        <w:t xml:space="preserve"> ligne]</w:t>
      </w:r>
      <w:r w:rsidR="007B7675">
        <w:t xml:space="preserve"> </w:t>
      </w:r>
      <w:hyperlink r:id="rId15" w:history="1">
        <w:r w:rsidR="007B7675" w:rsidRPr="006235DA">
          <w:rPr>
            <w:rStyle w:val="Lienhypertexte"/>
          </w:rPr>
          <w:t>https://www.osteopathes.pro/fr/cartographie</w:t>
        </w:r>
      </w:hyperlink>
    </w:p>
  </w:footnote>
  <w:footnote w:id="18">
    <w:p w14:paraId="00E1AFEF" w14:textId="21DCDDD9" w:rsidR="009B7D7E" w:rsidRDefault="009B7D7E">
      <w:pPr>
        <w:pStyle w:val="Notedebasdepage"/>
      </w:pPr>
      <w:r>
        <w:rPr>
          <w:rStyle w:val="Appelnotedebasdep"/>
        </w:rPr>
        <w:footnoteRef/>
      </w:r>
      <w:r>
        <w:t xml:space="preserve"> Concept de la psychanalyse de D.W Winnicott </w:t>
      </w:r>
      <w:r w:rsidR="00F431CD">
        <w:t xml:space="preserve">en </w:t>
      </w:r>
      <w:r>
        <w:t>1953</w:t>
      </w:r>
    </w:p>
  </w:footnote>
  <w:footnote w:id="19">
    <w:p w14:paraId="109BAC4E" w14:textId="594749AF" w:rsidR="0028313D" w:rsidRDefault="0028313D">
      <w:pPr>
        <w:pStyle w:val="Notedebasdepage"/>
      </w:pPr>
      <w:r>
        <w:rPr>
          <w:rStyle w:val="Appelnotedebasdep"/>
        </w:rPr>
        <w:footnoteRef/>
      </w:r>
      <w:r>
        <w:t xml:space="preserve"> </w:t>
      </w:r>
      <w:r w:rsidR="00DB3224">
        <w:t xml:space="preserve">Gaston Bachelard, </w:t>
      </w:r>
      <w:r w:rsidR="00DB3224" w:rsidRPr="00C708DB">
        <w:rPr>
          <w:i/>
          <w:iCs/>
        </w:rPr>
        <w:t>le nouvel esprit scientifique</w:t>
      </w:r>
      <w:r w:rsidR="00DB3224">
        <w:t xml:space="preserve">, 1934, (en ligne) </w:t>
      </w:r>
      <w:hyperlink r:id="rId16" w:history="1">
        <w:r w:rsidR="00DB3224" w:rsidRPr="006235DA">
          <w:rPr>
            <w:rStyle w:val="Lienhypertexte"/>
          </w:rPr>
          <w:t>http://gastonbachelard.org/wp-content/uploads/2015/07/nouvel_esprit.pdf</w:t>
        </w:r>
      </w:hyperlink>
      <w:r w:rsidR="00DB3224">
        <w:t xml:space="preserve">. </w:t>
      </w:r>
      <w:proofErr w:type="gramStart"/>
      <w:r w:rsidR="00DB3224">
        <w:t>c</w:t>
      </w:r>
      <w:r w:rsidR="00337AFF">
        <w:t>onsulté</w:t>
      </w:r>
      <w:proofErr w:type="gramEnd"/>
      <w:r w:rsidR="00337AFF">
        <w:t xml:space="preserve"> le 21</w:t>
      </w:r>
      <w:r w:rsidR="00DB3224">
        <w:t>.09.2022</w:t>
      </w:r>
    </w:p>
  </w:footnote>
  <w:footnote w:id="20">
    <w:p w14:paraId="7EC030AB" w14:textId="5EDC32D8" w:rsidR="00BD55B1" w:rsidRDefault="00BD55B1">
      <w:pPr>
        <w:pStyle w:val="Notedebasdepage"/>
      </w:pPr>
      <w:r>
        <w:rPr>
          <w:rStyle w:val="Appelnotedebasdep"/>
        </w:rPr>
        <w:footnoteRef/>
      </w:r>
      <w:r>
        <w:t xml:space="preserve"> Pierre Tricot, ostéopathe conférencier, discours du congrès de l’UFEOA, le 22 octobre 2022, cité internationale de Lyon.</w:t>
      </w:r>
    </w:p>
  </w:footnote>
  <w:footnote w:id="21">
    <w:p w14:paraId="5B67BF1E" w14:textId="12B19442" w:rsidR="00BD55B1" w:rsidRDefault="00BD55B1">
      <w:pPr>
        <w:pStyle w:val="Notedebasdepage"/>
      </w:pPr>
      <w:r>
        <w:rPr>
          <w:rStyle w:val="Appelnotedebasdep"/>
        </w:rPr>
        <w:footnoteRef/>
      </w:r>
      <w:r>
        <w:t xml:space="preserve"> 4 ouvrages d’Andrew Taylor </w:t>
      </w:r>
      <w:proofErr w:type="spellStart"/>
      <w:r>
        <w:t xml:space="preserve">Still : </w:t>
      </w:r>
      <w:proofErr w:type="spellEnd"/>
      <w:r w:rsidRPr="00BD55B1">
        <w:rPr>
          <w:i/>
          <w:iCs/>
        </w:rPr>
        <w:t xml:space="preserve">Autobiographie </w:t>
      </w:r>
      <w:r>
        <w:t xml:space="preserve">en 1897,  </w:t>
      </w:r>
      <w:r w:rsidRPr="00BD55B1">
        <w:rPr>
          <w:i/>
          <w:iCs/>
        </w:rPr>
        <w:t>Philosophie de l’ostéopathie</w:t>
      </w:r>
      <w:r>
        <w:t xml:space="preserve"> en 1899, </w:t>
      </w:r>
      <w:r w:rsidRPr="00BD55B1">
        <w:rPr>
          <w:i/>
          <w:iCs/>
        </w:rPr>
        <w:t xml:space="preserve">Philosophie et </w:t>
      </w:r>
      <w:r>
        <w:rPr>
          <w:i/>
          <w:iCs/>
        </w:rPr>
        <w:t>P</w:t>
      </w:r>
      <w:r w:rsidRPr="00BD55B1">
        <w:rPr>
          <w:i/>
          <w:iCs/>
        </w:rPr>
        <w:t>rincipes Mécaniques</w:t>
      </w:r>
      <w:r>
        <w:t xml:space="preserve"> en 1902, et </w:t>
      </w:r>
      <w:r w:rsidRPr="00BD55B1">
        <w:rPr>
          <w:i/>
          <w:iCs/>
        </w:rPr>
        <w:t>Ostéopathie, recherche et pratique</w:t>
      </w:r>
      <w:r>
        <w:t xml:space="preserve"> en 1910</w:t>
      </w:r>
    </w:p>
  </w:footnote>
  <w:footnote w:id="22">
    <w:p w14:paraId="3F2DD420" w14:textId="301B2AEC" w:rsidR="00F315A7" w:rsidRDefault="00F315A7">
      <w:pPr>
        <w:pStyle w:val="Notedebasdepage"/>
      </w:pPr>
      <w:r>
        <w:rPr>
          <w:rStyle w:val="Appelnotedebasdep"/>
        </w:rPr>
        <w:footnoteRef/>
      </w:r>
      <w:r>
        <w:t xml:space="preserve"> </w:t>
      </w:r>
      <w:r w:rsidR="00306D0C">
        <w:t xml:space="preserve">Pierre-Luc L’Hermite, ostéopathe DO, docteur en droit, auteur : </w:t>
      </w:r>
      <w:r w:rsidR="00B9738B">
        <w:t xml:space="preserve">L'Hermite P-L. La </w:t>
      </w:r>
      <w:proofErr w:type="spellStart"/>
      <w:r w:rsidR="00B9738B">
        <w:t>médicalité</w:t>
      </w:r>
      <w:proofErr w:type="spellEnd"/>
      <w:r w:rsidR="00B9738B">
        <w:t xml:space="preserve"> - </w:t>
      </w:r>
      <w:r w:rsidR="00B9738B">
        <w:rPr>
          <w:color w:val="000000"/>
          <w:highlight w:val="white"/>
        </w:rPr>
        <w:t>Construite par la médecine, redéfinie par l'ostéopathie</w:t>
      </w:r>
      <w:r w:rsidR="00B9738B">
        <w:t>. Presses universitaires du midi. 2022; 294p.</w:t>
      </w:r>
    </w:p>
  </w:footnote>
  <w:footnote w:id="23">
    <w:p w14:paraId="5C2F9468" w14:textId="21535E05" w:rsidR="00F315A7" w:rsidRDefault="00F315A7">
      <w:pPr>
        <w:pStyle w:val="Notedebasdepage"/>
      </w:pPr>
      <w:r>
        <w:rPr>
          <w:rStyle w:val="Appelnotedebasdep"/>
        </w:rPr>
        <w:footnoteRef/>
      </w:r>
      <w:r>
        <w:t xml:space="preserve"> </w:t>
      </w:r>
      <w:r w:rsidR="00347C0E">
        <w:t xml:space="preserve">Victor Lopez, Ostéopathe DO, </w:t>
      </w:r>
      <w:proofErr w:type="spellStart"/>
      <w:r w:rsidR="00347C0E">
        <w:t>Msc</w:t>
      </w:r>
      <w:proofErr w:type="spellEnd"/>
      <w:r w:rsidR="00347C0E">
        <w:t xml:space="preserve"> en histoire, auteur d’un bel ouvrage </w:t>
      </w:r>
      <w:proofErr w:type="spellStart"/>
      <w:r w:rsidR="00347C0E">
        <w:t>co</w:t>
      </w:r>
      <w:proofErr w:type="spellEnd"/>
      <w:r w:rsidR="00347C0E">
        <w:t xml:space="preserve"> écrit avec Jean-Marie Gueullette, disponible ici :</w:t>
      </w:r>
      <w:r w:rsidR="00337AFF">
        <w:t xml:space="preserve"> </w:t>
      </w:r>
      <w:hyperlink r:id="rId17" w:history="1">
        <w:r w:rsidR="00347C0E" w:rsidRPr="006235DA">
          <w:rPr>
            <w:rStyle w:val="Lienhypertexte"/>
          </w:rPr>
          <w:t>https://www.editions-sully.com/l-265-la,presence,de,still.html</w:t>
        </w:r>
      </w:hyperlink>
      <w:r w:rsidR="00347C0E">
        <w:t>, consulté le 21.09.2022</w:t>
      </w:r>
    </w:p>
  </w:footnote>
  <w:footnote w:id="24">
    <w:p w14:paraId="285D503F" w14:textId="12DECBA7" w:rsidR="00B9738B" w:rsidRPr="00CD03B8" w:rsidRDefault="00B9738B">
      <w:pPr>
        <w:pStyle w:val="Notedebasdepage"/>
      </w:pPr>
      <w:r>
        <w:rPr>
          <w:rStyle w:val="Appelnotedebasdep"/>
        </w:rPr>
        <w:footnoteRef/>
      </w:r>
      <w:r>
        <w:t xml:space="preserve"> </w:t>
      </w:r>
      <w:proofErr w:type="spellStart"/>
      <w:r>
        <w:t>Hildreth</w:t>
      </w:r>
      <w:proofErr w:type="spellEnd"/>
      <w:r>
        <w:t xml:space="preserve"> A.G</w:t>
      </w:r>
      <w:r w:rsidR="00347C0E">
        <w:t xml:space="preserve">, </w:t>
      </w:r>
      <w:r>
        <w:t xml:space="preserve">Gueullette J.M. (Traducteur), Lopez V. (Traducteur). </w:t>
      </w:r>
      <w:r w:rsidRPr="00347C0E">
        <w:rPr>
          <w:i/>
          <w:iCs/>
        </w:rPr>
        <w:t xml:space="preserve">La présence d'Andrew Taylor </w:t>
      </w:r>
      <w:proofErr w:type="spellStart"/>
      <w:r w:rsidRPr="00347C0E">
        <w:rPr>
          <w:i/>
          <w:iCs/>
        </w:rPr>
        <w:t>Still</w:t>
      </w:r>
      <w:proofErr w:type="spellEnd"/>
      <w:r w:rsidRPr="00347C0E">
        <w:rPr>
          <w:i/>
          <w:iCs/>
        </w:rPr>
        <w:t xml:space="preserve"> - Les cinquante premières années de l'ostéopathie.</w:t>
      </w:r>
      <w:r>
        <w:t xml:space="preserve"> </w:t>
      </w:r>
      <w:r w:rsidRPr="00CD03B8">
        <w:t>Sully. Vannes. 2020; 520p.</w:t>
      </w:r>
    </w:p>
  </w:footnote>
  <w:footnote w:id="25">
    <w:p w14:paraId="1EDC3B09" w14:textId="44EA1319" w:rsidR="00F315A7" w:rsidRPr="00337AFF" w:rsidRDefault="00F315A7">
      <w:pPr>
        <w:pStyle w:val="Notedebasdepage"/>
      </w:pPr>
      <w:r>
        <w:rPr>
          <w:rStyle w:val="Appelnotedebasdep"/>
        </w:rPr>
        <w:footnoteRef/>
      </w:r>
      <w:r w:rsidRPr="00337AFF">
        <w:t xml:space="preserve"> </w:t>
      </w:r>
      <w:r w:rsidR="00337AFF">
        <w:t xml:space="preserve">Site internet consulté le 21 septembre 2022, </w:t>
      </w:r>
      <w:r w:rsidRPr="00337AFF">
        <w:t>https://fr.db-city.com/États-Unis--Missouri--Adair--Kirksville</w:t>
      </w:r>
    </w:p>
  </w:footnote>
  <w:footnote w:id="26">
    <w:p w14:paraId="5C402329" w14:textId="566B2CDE" w:rsidR="00EC44C9" w:rsidRDefault="00EC44C9">
      <w:pPr>
        <w:pStyle w:val="Notedebasdepage"/>
      </w:pPr>
      <w:r>
        <w:rPr>
          <w:rStyle w:val="Appelnotedebasdep"/>
        </w:rPr>
        <w:footnoteRef/>
      </w:r>
      <w:r>
        <w:t xml:space="preserve"> </w:t>
      </w:r>
      <w:r w:rsidR="006D453C">
        <w:t xml:space="preserve">Jean-Marie Gueullette, </w:t>
      </w:r>
      <w:r w:rsidR="006D453C" w:rsidRPr="006D453C">
        <w:rPr>
          <w:i/>
          <w:iCs/>
        </w:rPr>
        <w:t>l’ostéopathie, une autre médecine</w:t>
      </w:r>
      <w:r w:rsidR="006D453C">
        <w:t xml:space="preserve">, </w:t>
      </w:r>
      <w:r w:rsidRPr="00EC44C9">
        <w:t>pur-</w:t>
      </w:r>
      <w:r w:rsidR="00347C0E">
        <w:t>é</w:t>
      </w:r>
      <w:r w:rsidRPr="00EC44C9">
        <w:t>ditions</w:t>
      </w:r>
      <w:r w:rsidR="006D453C">
        <w:t xml:space="preserve">, 2014, 268 pages, </w:t>
      </w:r>
      <w:r w:rsidR="006D453C" w:rsidRPr="006D453C">
        <w:rPr>
          <w:rFonts w:ascii="Roboto" w:hAnsi="Roboto"/>
          <w:sz w:val="16"/>
          <w:szCs w:val="16"/>
        </w:rPr>
        <w:t>EAN :</w:t>
      </w:r>
      <w:r w:rsidR="006D453C" w:rsidRPr="006D453C">
        <w:rPr>
          <w:rStyle w:val="apple-converted-space"/>
          <w:rFonts w:ascii="Roboto" w:hAnsi="Roboto"/>
          <w:sz w:val="16"/>
          <w:szCs w:val="16"/>
          <w:shd w:val="clear" w:color="auto" w:fill="FFFFFF"/>
        </w:rPr>
        <w:t> </w:t>
      </w:r>
      <w:r w:rsidR="006D453C" w:rsidRPr="006D453C">
        <w:rPr>
          <w:rFonts w:ascii="Roboto" w:hAnsi="Roboto"/>
          <w:sz w:val="16"/>
          <w:szCs w:val="16"/>
          <w:shd w:val="clear" w:color="auto" w:fill="FFFFFF"/>
        </w:rPr>
        <w:t>9782753533714</w:t>
      </w:r>
    </w:p>
  </w:footnote>
  <w:footnote w:id="27">
    <w:p w14:paraId="3BAFCA50" w14:textId="4AA2BE7A" w:rsidR="005E7BA0" w:rsidRDefault="005E7BA0">
      <w:pPr>
        <w:pStyle w:val="Notedebasdepage"/>
      </w:pPr>
      <w:r>
        <w:rPr>
          <w:rStyle w:val="Appelnotedebasdep"/>
        </w:rPr>
        <w:footnoteRef/>
      </w:r>
      <w:r>
        <w:t xml:space="preserve"> Luc Le Moal</w:t>
      </w:r>
      <w:r w:rsidR="006D453C">
        <w:t xml:space="preserve">, ostéopathe DO </w:t>
      </w:r>
      <w:r>
        <w:t xml:space="preserve">: </w:t>
      </w:r>
      <w:hyperlink r:id="rId18" w:history="1">
        <w:r w:rsidRPr="001A579F">
          <w:rPr>
            <w:rStyle w:val="Lienhypertexte"/>
          </w:rPr>
          <w:t>https://idest-osteo.com/</w:t>
        </w:r>
      </w:hyperlink>
      <w:r>
        <w:t xml:space="preserve"> </w:t>
      </w:r>
      <w:r w:rsidR="003F2653">
        <w:t xml:space="preserve"> </w:t>
      </w:r>
      <w:r w:rsidR="0075094A">
        <w:t>consulté le 25 .09.2022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FA0274"/>
    <w:multiLevelType w:val="multilevel"/>
    <w:tmpl w:val="721E5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780083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9AC"/>
    <w:rsid w:val="000003C8"/>
    <w:rsid w:val="000028F7"/>
    <w:rsid w:val="000233FB"/>
    <w:rsid w:val="00041B2D"/>
    <w:rsid w:val="00053E11"/>
    <w:rsid w:val="00054558"/>
    <w:rsid w:val="0006055A"/>
    <w:rsid w:val="000739BA"/>
    <w:rsid w:val="00082DC9"/>
    <w:rsid w:val="000876D2"/>
    <w:rsid w:val="000A7A1A"/>
    <w:rsid w:val="000B4A3D"/>
    <w:rsid w:val="000C5EE3"/>
    <w:rsid w:val="000E46AC"/>
    <w:rsid w:val="000E5C8B"/>
    <w:rsid w:val="000F0F6E"/>
    <w:rsid w:val="000F1DC7"/>
    <w:rsid w:val="000F4195"/>
    <w:rsid w:val="00102310"/>
    <w:rsid w:val="00111510"/>
    <w:rsid w:val="001179AC"/>
    <w:rsid w:val="0012171C"/>
    <w:rsid w:val="0012560A"/>
    <w:rsid w:val="00143351"/>
    <w:rsid w:val="00163B53"/>
    <w:rsid w:val="001775E2"/>
    <w:rsid w:val="001841A2"/>
    <w:rsid w:val="001849D4"/>
    <w:rsid w:val="001929ED"/>
    <w:rsid w:val="00197BC1"/>
    <w:rsid w:val="001A3227"/>
    <w:rsid w:val="001C1154"/>
    <w:rsid w:val="001D5D1D"/>
    <w:rsid w:val="001D75D3"/>
    <w:rsid w:val="001E40B9"/>
    <w:rsid w:val="00210705"/>
    <w:rsid w:val="00225B41"/>
    <w:rsid w:val="00231FA6"/>
    <w:rsid w:val="00232369"/>
    <w:rsid w:val="0028313D"/>
    <w:rsid w:val="00291306"/>
    <w:rsid w:val="00297C1D"/>
    <w:rsid w:val="002A03B7"/>
    <w:rsid w:val="002A6BEC"/>
    <w:rsid w:val="002C35AE"/>
    <w:rsid w:val="002F21BD"/>
    <w:rsid w:val="00306D0C"/>
    <w:rsid w:val="00307454"/>
    <w:rsid w:val="00320906"/>
    <w:rsid w:val="00323260"/>
    <w:rsid w:val="003277AE"/>
    <w:rsid w:val="00330E65"/>
    <w:rsid w:val="00333229"/>
    <w:rsid w:val="00337AFF"/>
    <w:rsid w:val="00344134"/>
    <w:rsid w:val="00347C0E"/>
    <w:rsid w:val="003526E2"/>
    <w:rsid w:val="00356BCB"/>
    <w:rsid w:val="00373461"/>
    <w:rsid w:val="00385989"/>
    <w:rsid w:val="00385BD0"/>
    <w:rsid w:val="003868FE"/>
    <w:rsid w:val="003A478B"/>
    <w:rsid w:val="003B4C47"/>
    <w:rsid w:val="003C28BD"/>
    <w:rsid w:val="003C6380"/>
    <w:rsid w:val="003F2653"/>
    <w:rsid w:val="00401C5A"/>
    <w:rsid w:val="00404859"/>
    <w:rsid w:val="0043373A"/>
    <w:rsid w:val="004508CE"/>
    <w:rsid w:val="004A7E64"/>
    <w:rsid w:val="004E25F8"/>
    <w:rsid w:val="004E305C"/>
    <w:rsid w:val="004E3CDA"/>
    <w:rsid w:val="004F1B30"/>
    <w:rsid w:val="00511E3A"/>
    <w:rsid w:val="00513971"/>
    <w:rsid w:val="00515DEC"/>
    <w:rsid w:val="005164CB"/>
    <w:rsid w:val="005235C3"/>
    <w:rsid w:val="00533533"/>
    <w:rsid w:val="0053437F"/>
    <w:rsid w:val="00593EA9"/>
    <w:rsid w:val="005A2473"/>
    <w:rsid w:val="005C30D9"/>
    <w:rsid w:val="005D464E"/>
    <w:rsid w:val="005E7857"/>
    <w:rsid w:val="005E7BA0"/>
    <w:rsid w:val="00605704"/>
    <w:rsid w:val="006110FF"/>
    <w:rsid w:val="00614D13"/>
    <w:rsid w:val="006330E6"/>
    <w:rsid w:val="00647D61"/>
    <w:rsid w:val="00655EBD"/>
    <w:rsid w:val="006563DD"/>
    <w:rsid w:val="006631E9"/>
    <w:rsid w:val="0067286B"/>
    <w:rsid w:val="00681753"/>
    <w:rsid w:val="006855E6"/>
    <w:rsid w:val="006A32DB"/>
    <w:rsid w:val="006B782A"/>
    <w:rsid w:val="006D453C"/>
    <w:rsid w:val="006D6331"/>
    <w:rsid w:val="006E2BE6"/>
    <w:rsid w:val="006F46DA"/>
    <w:rsid w:val="0071642A"/>
    <w:rsid w:val="00726E50"/>
    <w:rsid w:val="0074187E"/>
    <w:rsid w:val="00746399"/>
    <w:rsid w:val="0075094A"/>
    <w:rsid w:val="007509B6"/>
    <w:rsid w:val="00751F3E"/>
    <w:rsid w:val="00763B78"/>
    <w:rsid w:val="00766B7B"/>
    <w:rsid w:val="007842AB"/>
    <w:rsid w:val="00785E14"/>
    <w:rsid w:val="007A0270"/>
    <w:rsid w:val="007B2816"/>
    <w:rsid w:val="007B7675"/>
    <w:rsid w:val="007D6DE8"/>
    <w:rsid w:val="007D790D"/>
    <w:rsid w:val="007D7BBB"/>
    <w:rsid w:val="007F3806"/>
    <w:rsid w:val="008134EF"/>
    <w:rsid w:val="00814072"/>
    <w:rsid w:val="00843169"/>
    <w:rsid w:val="008443CD"/>
    <w:rsid w:val="008455A8"/>
    <w:rsid w:val="00867E62"/>
    <w:rsid w:val="00873FCE"/>
    <w:rsid w:val="00880DC1"/>
    <w:rsid w:val="0089555C"/>
    <w:rsid w:val="008A73D0"/>
    <w:rsid w:val="008C3FB6"/>
    <w:rsid w:val="008E195C"/>
    <w:rsid w:val="008E71FA"/>
    <w:rsid w:val="00907413"/>
    <w:rsid w:val="009239FA"/>
    <w:rsid w:val="00937A4F"/>
    <w:rsid w:val="00944FC8"/>
    <w:rsid w:val="0096677E"/>
    <w:rsid w:val="00970DF9"/>
    <w:rsid w:val="009B099B"/>
    <w:rsid w:val="009B7D7E"/>
    <w:rsid w:val="00A055DA"/>
    <w:rsid w:val="00A058AB"/>
    <w:rsid w:val="00A120F4"/>
    <w:rsid w:val="00A12D28"/>
    <w:rsid w:val="00A51B2F"/>
    <w:rsid w:val="00A57ADF"/>
    <w:rsid w:val="00A57F59"/>
    <w:rsid w:val="00A60019"/>
    <w:rsid w:val="00A748C4"/>
    <w:rsid w:val="00AB6A42"/>
    <w:rsid w:val="00AD68C7"/>
    <w:rsid w:val="00AD7EFC"/>
    <w:rsid w:val="00AE779E"/>
    <w:rsid w:val="00B233E2"/>
    <w:rsid w:val="00B64BFF"/>
    <w:rsid w:val="00B66823"/>
    <w:rsid w:val="00B830FF"/>
    <w:rsid w:val="00B9738B"/>
    <w:rsid w:val="00BA2AE3"/>
    <w:rsid w:val="00BB02B2"/>
    <w:rsid w:val="00BB0C0D"/>
    <w:rsid w:val="00BB1E28"/>
    <w:rsid w:val="00BD4302"/>
    <w:rsid w:val="00BD4A83"/>
    <w:rsid w:val="00BD55B1"/>
    <w:rsid w:val="00BE3D13"/>
    <w:rsid w:val="00BF43CC"/>
    <w:rsid w:val="00C0140D"/>
    <w:rsid w:val="00C13487"/>
    <w:rsid w:val="00C2165A"/>
    <w:rsid w:val="00C32ED4"/>
    <w:rsid w:val="00C44205"/>
    <w:rsid w:val="00C568B7"/>
    <w:rsid w:val="00C645D3"/>
    <w:rsid w:val="00C67EAE"/>
    <w:rsid w:val="00C708DB"/>
    <w:rsid w:val="00C720A8"/>
    <w:rsid w:val="00C81AEE"/>
    <w:rsid w:val="00C83A02"/>
    <w:rsid w:val="00C96422"/>
    <w:rsid w:val="00CA352C"/>
    <w:rsid w:val="00CB0CCE"/>
    <w:rsid w:val="00CB454D"/>
    <w:rsid w:val="00CD03B8"/>
    <w:rsid w:val="00CD1DAF"/>
    <w:rsid w:val="00CE1717"/>
    <w:rsid w:val="00CE652C"/>
    <w:rsid w:val="00D24039"/>
    <w:rsid w:val="00D306E7"/>
    <w:rsid w:val="00D535B6"/>
    <w:rsid w:val="00D61684"/>
    <w:rsid w:val="00D7661E"/>
    <w:rsid w:val="00D77B9A"/>
    <w:rsid w:val="00D97B75"/>
    <w:rsid w:val="00DA240D"/>
    <w:rsid w:val="00DA5488"/>
    <w:rsid w:val="00DA6E47"/>
    <w:rsid w:val="00DA72CD"/>
    <w:rsid w:val="00DA79CB"/>
    <w:rsid w:val="00DB3224"/>
    <w:rsid w:val="00DB382C"/>
    <w:rsid w:val="00DB55AB"/>
    <w:rsid w:val="00DC65BE"/>
    <w:rsid w:val="00DD41A4"/>
    <w:rsid w:val="00DE2843"/>
    <w:rsid w:val="00DF4BB2"/>
    <w:rsid w:val="00DF63EA"/>
    <w:rsid w:val="00E2070E"/>
    <w:rsid w:val="00E2386B"/>
    <w:rsid w:val="00E244B5"/>
    <w:rsid w:val="00E34B92"/>
    <w:rsid w:val="00E50BDA"/>
    <w:rsid w:val="00E73F1A"/>
    <w:rsid w:val="00EA3151"/>
    <w:rsid w:val="00EB0B54"/>
    <w:rsid w:val="00EB2ED4"/>
    <w:rsid w:val="00EB5F34"/>
    <w:rsid w:val="00EB6162"/>
    <w:rsid w:val="00EC4436"/>
    <w:rsid w:val="00EC44C9"/>
    <w:rsid w:val="00EE1116"/>
    <w:rsid w:val="00EF7875"/>
    <w:rsid w:val="00F03BE3"/>
    <w:rsid w:val="00F0649F"/>
    <w:rsid w:val="00F22DCA"/>
    <w:rsid w:val="00F23F28"/>
    <w:rsid w:val="00F315A7"/>
    <w:rsid w:val="00F31940"/>
    <w:rsid w:val="00F36C5B"/>
    <w:rsid w:val="00F431CD"/>
    <w:rsid w:val="00F473FB"/>
    <w:rsid w:val="00F93A34"/>
    <w:rsid w:val="00F94100"/>
    <w:rsid w:val="00FD4FD3"/>
    <w:rsid w:val="00FE14D5"/>
    <w:rsid w:val="00FE6B48"/>
    <w:rsid w:val="00FF3C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E7804"/>
  <w15:docId w15:val="{0709985A-E130-4D48-BAA6-D87BD312E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454D"/>
  </w:style>
  <w:style w:type="paragraph" w:styleId="Titre1">
    <w:name w:val="heading 1"/>
    <w:basedOn w:val="Normal"/>
    <w:link w:val="Titre1Car"/>
    <w:uiPriority w:val="9"/>
    <w:qFormat/>
    <w:rsid w:val="008134EF"/>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179AC"/>
    <w:rPr>
      <w:color w:val="0563C1" w:themeColor="hyperlink"/>
      <w:u w:val="single"/>
    </w:rPr>
  </w:style>
  <w:style w:type="character" w:customStyle="1" w:styleId="Mentionnonrsolue1">
    <w:name w:val="Mention non résolue1"/>
    <w:basedOn w:val="Policepardfaut"/>
    <w:uiPriority w:val="99"/>
    <w:semiHidden/>
    <w:unhideWhenUsed/>
    <w:rsid w:val="001179AC"/>
    <w:rPr>
      <w:color w:val="605E5C"/>
      <w:shd w:val="clear" w:color="auto" w:fill="E1DFDD"/>
    </w:rPr>
  </w:style>
  <w:style w:type="paragraph" w:styleId="Pieddepage">
    <w:name w:val="footer"/>
    <w:basedOn w:val="Normal"/>
    <w:link w:val="PieddepageCar"/>
    <w:uiPriority w:val="99"/>
    <w:unhideWhenUsed/>
    <w:rsid w:val="00C83A02"/>
    <w:pPr>
      <w:tabs>
        <w:tab w:val="center" w:pos="4536"/>
        <w:tab w:val="right" w:pos="9072"/>
      </w:tabs>
    </w:pPr>
  </w:style>
  <w:style w:type="character" w:customStyle="1" w:styleId="PieddepageCar">
    <w:name w:val="Pied de page Car"/>
    <w:basedOn w:val="Policepardfaut"/>
    <w:link w:val="Pieddepage"/>
    <w:uiPriority w:val="99"/>
    <w:rsid w:val="00C83A02"/>
  </w:style>
  <w:style w:type="character" w:styleId="Numrodepage">
    <w:name w:val="page number"/>
    <w:basedOn w:val="Policepardfaut"/>
    <w:uiPriority w:val="99"/>
    <w:semiHidden/>
    <w:unhideWhenUsed/>
    <w:rsid w:val="00C83A02"/>
  </w:style>
  <w:style w:type="paragraph" w:styleId="Notedebasdepage">
    <w:name w:val="footnote text"/>
    <w:basedOn w:val="Normal"/>
    <w:link w:val="NotedebasdepageCar"/>
    <w:uiPriority w:val="99"/>
    <w:semiHidden/>
    <w:unhideWhenUsed/>
    <w:rsid w:val="00307454"/>
    <w:rPr>
      <w:sz w:val="20"/>
      <w:szCs w:val="20"/>
    </w:rPr>
  </w:style>
  <w:style w:type="character" w:customStyle="1" w:styleId="NotedebasdepageCar">
    <w:name w:val="Note de bas de page Car"/>
    <w:basedOn w:val="Policepardfaut"/>
    <w:link w:val="Notedebasdepage"/>
    <w:uiPriority w:val="99"/>
    <w:semiHidden/>
    <w:rsid w:val="00307454"/>
    <w:rPr>
      <w:sz w:val="20"/>
      <w:szCs w:val="20"/>
    </w:rPr>
  </w:style>
  <w:style w:type="character" w:styleId="Appelnotedebasdep">
    <w:name w:val="footnote reference"/>
    <w:basedOn w:val="Policepardfaut"/>
    <w:uiPriority w:val="99"/>
    <w:semiHidden/>
    <w:unhideWhenUsed/>
    <w:rsid w:val="00307454"/>
    <w:rPr>
      <w:vertAlign w:val="superscript"/>
    </w:rPr>
  </w:style>
  <w:style w:type="character" w:styleId="Lienhypertextesuivivisit">
    <w:name w:val="FollowedHyperlink"/>
    <w:basedOn w:val="Policepardfaut"/>
    <w:uiPriority w:val="99"/>
    <w:semiHidden/>
    <w:unhideWhenUsed/>
    <w:rsid w:val="00785E14"/>
    <w:rPr>
      <w:color w:val="954F72" w:themeColor="followedHyperlink"/>
      <w:u w:val="single"/>
    </w:rPr>
  </w:style>
  <w:style w:type="character" w:styleId="Mentionnonrsolue">
    <w:name w:val="Unresolved Mention"/>
    <w:basedOn w:val="Policepardfaut"/>
    <w:uiPriority w:val="99"/>
    <w:semiHidden/>
    <w:unhideWhenUsed/>
    <w:rsid w:val="00B66823"/>
    <w:rPr>
      <w:color w:val="605E5C"/>
      <w:shd w:val="clear" w:color="auto" w:fill="E1DFDD"/>
    </w:rPr>
  </w:style>
  <w:style w:type="character" w:customStyle="1" w:styleId="apple-converted-space">
    <w:name w:val="apple-converted-space"/>
    <w:basedOn w:val="Policepardfaut"/>
    <w:rsid w:val="006D453C"/>
  </w:style>
  <w:style w:type="character" w:customStyle="1" w:styleId="Titre1Car">
    <w:name w:val="Titre 1 Car"/>
    <w:basedOn w:val="Policepardfaut"/>
    <w:link w:val="Titre1"/>
    <w:uiPriority w:val="9"/>
    <w:rsid w:val="008134EF"/>
    <w:rPr>
      <w:rFonts w:ascii="Times New Roman" w:eastAsia="Times New Roman" w:hAnsi="Times New Roman" w:cs="Times New Roman"/>
      <w:b/>
      <w:bCs/>
      <w:kern w:val="36"/>
      <w:sz w:val="48"/>
      <w:szCs w:val="4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212253">
      <w:bodyDiv w:val="1"/>
      <w:marLeft w:val="0"/>
      <w:marRight w:val="0"/>
      <w:marTop w:val="0"/>
      <w:marBottom w:val="0"/>
      <w:divBdr>
        <w:top w:val="none" w:sz="0" w:space="0" w:color="auto"/>
        <w:left w:val="none" w:sz="0" w:space="0" w:color="auto"/>
        <w:bottom w:val="none" w:sz="0" w:space="0" w:color="auto"/>
        <w:right w:val="none" w:sz="0" w:space="0" w:color="auto"/>
      </w:divBdr>
      <w:divsChild>
        <w:div w:id="6511818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807072">
              <w:marLeft w:val="0"/>
              <w:marRight w:val="0"/>
              <w:marTop w:val="0"/>
              <w:marBottom w:val="0"/>
              <w:divBdr>
                <w:top w:val="none" w:sz="0" w:space="0" w:color="auto"/>
                <w:left w:val="none" w:sz="0" w:space="0" w:color="auto"/>
                <w:bottom w:val="none" w:sz="0" w:space="0" w:color="auto"/>
                <w:right w:val="none" w:sz="0" w:space="0" w:color="auto"/>
              </w:divBdr>
              <w:divsChild>
                <w:div w:id="378865067">
                  <w:marLeft w:val="0"/>
                  <w:marRight w:val="0"/>
                  <w:marTop w:val="0"/>
                  <w:marBottom w:val="0"/>
                  <w:divBdr>
                    <w:top w:val="none" w:sz="0" w:space="0" w:color="auto"/>
                    <w:left w:val="none" w:sz="0" w:space="0" w:color="auto"/>
                    <w:bottom w:val="none" w:sz="0" w:space="0" w:color="auto"/>
                    <w:right w:val="none" w:sz="0" w:space="0" w:color="auto"/>
                  </w:divBdr>
                  <w:divsChild>
                    <w:div w:id="1540704582">
                      <w:marLeft w:val="0"/>
                      <w:marRight w:val="0"/>
                      <w:marTop w:val="0"/>
                      <w:marBottom w:val="0"/>
                      <w:divBdr>
                        <w:top w:val="none" w:sz="0" w:space="0" w:color="auto"/>
                        <w:left w:val="none" w:sz="0" w:space="0" w:color="auto"/>
                        <w:bottom w:val="none" w:sz="0" w:space="0" w:color="auto"/>
                        <w:right w:val="none" w:sz="0" w:space="0" w:color="auto"/>
                      </w:divBdr>
                      <w:divsChild>
                        <w:div w:id="742677312">
                          <w:marLeft w:val="0"/>
                          <w:marRight w:val="0"/>
                          <w:marTop w:val="0"/>
                          <w:marBottom w:val="0"/>
                          <w:divBdr>
                            <w:top w:val="none" w:sz="0" w:space="0" w:color="auto"/>
                            <w:left w:val="none" w:sz="0" w:space="0" w:color="auto"/>
                            <w:bottom w:val="none" w:sz="0" w:space="0" w:color="auto"/>
                            <w:right w:val="none" w:sz="0" w:space="0" w:color="auto"/>
                          </w:divBdr>
                          <w:divsChild>
                            <w:div w:id="85003302">
                              <w:marLeft w:val="0"/>
                              <w:marRight w:val="0"/>
                              <w:marTop w:val="0"/>
                              <w:marBottom w:val="0"/>
                              <w:divBdr>
                                <w:top w:val="none" w:sz="0" w:space="0" w:color="auto"/>
                                <w:left w:val="none" w:sz="0" w:space="0" w:color="auto"/>
                                <w:bottom w:val="none" w:sz="0" w:space="0" w:color="auto"/>
                                <w:right w:val="none" w:sz="0" w:space="0" w:color="auto"/>
                              </w:divBdr>
                              <w:divsChild>
                                <w:div w:id="1588154047">
                                  <w:blockQuote w:val="1"/>
                                  <w:marLeft w:val="96"/>
                                  <w:marRight w:val="0"/>
                                  <w:marTop w:val="0"/>
                                  <w:marBottom w:val="0"/>
                                  <w:divBdr>
                                    <w:top w:val="none" w:sz="0" w:space="0" w:color="auto"/>
                                    <w:left w:val="single" w:sz="2" w:space="6" w:color="CCCCCC"/>
                                    <w:bottom w:val="none" w:sz="0" w:space="0" w:color="auto"/>
                                    <w:right w:val="none" w:sz="0" w:space="0" w:color="auto"/>
                                  </w:divBdr>
                                  <w:divsChild>
                                    <w:div w:id="1453130881">
                                      <w:marLeft w:val="0"/>
                                      <w:marRight w:val="0"/>
                                      <w:marTop w:val="0"/>
                                      <w:marBottom w:val="0"/>
                                      <w:divBdr>
                                        <w:top w:val="none" w:sz="0" w:space="0" w:color="auto"/>
                                        <w:left w:val="none" w:sz="0" w:space="0" w:color="auto"/>
                                        <w:bottom w:val="none" w:sz="0" w:space="0" w:color="auto"/>
                                        <w:right w:val="none" w:sz="0" w:space="0" w:color="auto"/>
                                      </w:divBdr>
                                      <w:divsChild>
                                        <w:div w:id="2130775517">
                                          <w:marLeft w:val="0"/>
                                          <w:marRight w:val="0"/>
                                          <w:marTop w:val="0"/>
                                          <w:marBottom w:val="0"/>
                                          <w:divBdr>
                                            <w:top w:val="none" w:sz="0" w:space="0" w:color="auto"/>
                                            <w:left w:val="none" w:sz="0" w:space="0" w:color="auto"/>
                                            <w:bottom w:val="none" w:sz="0" w:space="0" w:color="auto"/>
                                            <w:right w:val="none" w:sz="0" w:space="0" w:color="auto"/>
                                          </w:divBdr>
                                          <w:divsChild>
                                            <w:div w:id="196780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4491383">
      <w:bodyDiv w:val="1"/>
      <w:marLeft w:val="0"/>
      <w:marRight w:val="0"/>
      <w:marTop w:val="0"/>
      <w:marBottom w:val="0"/>
      <w:divBdr>
        <w:top w:val="none" w:sz="0" w:space="0" w:color="auto"/>
        <w:left w:val="none" w:sz="0" w:space="0" w:color="auto"/>
        <w:bottom w:val="none" w:sz="0" w:space="0" w:color="auto"/>
        <w:right w:val="none" w:sz="0" w:space="0" w:color="auto"/>
      </w:divBdr>
      <w:divsChild>
        <w:div w:id="867373968">
          <w:marLeft w:val="0"/>
          <w:marRight w:val="0"/>
          <w:marTop w:val="0"/>
          <w:marBottom w:val="0"/>
          <w:divBdr>
            <w:top w:val="none" w:sz="0" w:space="0" w:color="auto"/>
            <w:left w:val="none" w:sz="0" w:space="0" w:color="auto"/>
            <w:bottom w:val="none" w:sz="0" w:space="0" w:color="auto"/>
            <w:right w:val="none" w:sz="0" w:space="0" w:color="auto"/>
          </w:divBdr>
          <w:divsChild>
            <w:div w:id="1815831400">
              <w:marLeft w:val="0"/>
              <w:marRight w:val="0"/>
              <w:marTop w:val="0"/>
              <w:marBottom w:val="0"/>
              <w:divBdr>
                <w:top w:val="none" w:sz="0" w:space="0" w:color="auto"/>
                <w:left w:val="none" w:sz="0" w:space="0" w:color="auto"/>
                <w:bottom w:val="none" w:sz="0" w:space="0" w:color="auto"/>
                <w:right w:val="none" w:sz="0" w:space="0" w:color="auto"/>
              </w:divBdr>
              <w:divsChild>
                <w:div w:id="647130836">
                  <w:marLeft w:val="0"/>
                  <w:marRight w:val="0"/>
                  <w:marTop w:val="0"/>
                  <w:marBottom w:val="0"/>
                  <w:divBdr>
                    <w:top w:val="none" w:sz="0" w:space="0" w:color="auto"/>
                    <w:left w:val="none" w:sz="0" w:space="0" w:color="auto"/>
                    <w:bottom w:val="none" w:sz="0" w:space="0" w:color="auto"/>
                    <w:right w:val="none" w:sz="0" w:space="0" w:color="auto"/>
                  </w:divBdr>
                  <w:divsChild>
                    <w:div w:id="602759789">
                      <w:marLeft w:val="0"/>
                      <w:marRight w:val="0"/>
                      <w:marTop w:val="0"/>
                      <w:marBottom w:val="0"/>
                      <w:divBdr>
                        <w:top w:val="none" w:sz="0" w:space="0" w:color="auto"/>
                        <w:left w:val="none" w:sz="0" w:space="0" w:color="auto"/>
                        <w:bottom w:val="none" w:sz="0" w:space="0" w:color="auto"/>
                        <w:right w:val="none" w:sz="0" w:space="0" w:color="auto"/>
                      </w:divBdr>
                    </w:div>
                    <w:div w:id="1040519403">
                      <w:marLeft w:val="300"/>
                      <w:marRight w:val="0"/>
                      <w:marTop w:val="0"/>
                      <w:marBottom w:val="0"/>
                      <w:divBdr>
                        <w:top w:val="none" w:sz="0" w:space="0" w:color="auto"/>
                        <w:left w:val="none" w:sz="0" w:space="0" w:color="auto"/>
                        <w:bottom w:val="none" w:sz="0" w:space="0" w:color="auto"/>
                        <w:right w:val="none" w:sz="0" w:space="0" w:color="auto"/>
                      </w:divBdr>
                      <w:divsChild>
                        <w:div w:id="802308512">
                          <w:marLeft w:val="0"/>
                          <w:marRight w:val="0"/>
                          <w:marTop w:val="0"/>
                          <w:marBottom w:val="0"/>
                          <w:divBdr>
                            <w:top w:val="none" w:sz="0" w:space="0" w:color="auto"/>
                            <w:left w:val="none" w:sz="0" w:space="0" w:color="auto"/>
                            <w:bottom w:val="none" w:sz="0" w:space="0" w:color="auto"/>
                            <w:right w:val="none" w:sz="0" w:space="0" w:color="auto"/>
                          </w:divBdr>
                          <w:divsChild>
                            <w:div w:id="255214668">
                              <w:marLeft w:val="0"/>
                              <w:marRight w:val="0"/>
                              <w:marTop w:val="0"/>
                              <w:marBottom w:val="0"/>
                              <w:divBdr>
                                <w:top w:val="none" w:sz="0" w:space="0" w:color="auto"/>
                                <w:left w:val="none" w:sz="0" w:space="0" w:color="auto"/>
                                <w:bottom w:val="none" w:sz="0" w:space="0" w:color="auto"/>
                                <w:right w:val="none" w:sz="0" w:space="0" w:color="auto"/>
                              </w:divBdr>
                              <w:divsChild>
                                <w:div w:id="18837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1678428">
          <w:marLeft w:val="0"/>
          <w:marRight w:val="0"/>
          <w:marTop w:val="0"/>
          <w:marBottom w:val="0"/>
          <w:divBdr>
            <w:top w:val="none" w:sz="0" w:space="0" w:color="auto"/>
            <w:left w:val="none" w:sz="0" w:space="0" w:color="auto"/>
            <w:bottom w:val="none" w:sz="0" w:space="0" w:color="auto"/>
            <w:right w:val="none" w:sz="0" w:space="0" w:color="auto"/>
          </w:divBdr>
          <w:divsChild>
            <w:div w:id="1215115623">
              <w:marLeft w:val="0"/>
              <w:marRight w:val="0"/>
              <w:marTop w:val="0"/>
              <w:marBottom w:val="0"/>
              <w:divBdr>
                <w:top w:val="none" w:sz="0" w:space="0" w:color="auto"/>
                <w:left w:val="none" w:sz="0" w:space="0" w:color="auto"/>
                <w:bottom w:val="none" w:sz="0" w:space="0" w:color="auto"/>
                <w:right w:val="none" w:sz="0" w:space="0" w:color="auto"/>
              </w:divBdr>
              <w:divsChild>
                <w:div w:id="1613895917">
                  <w:marLeft w:val="0"/>
                  <w:marRight w:val="0"/>
                  <w:marTop w:val="0"/>
                  <w:marBottom w:val="0"/>
                  <w:divBdr>
                    <w:top w:val="none" w:sz="0" w:space="0" w:color="auto"/>
                    <w:left w:val="none" w:sz="0" w:space="0" w:color="auto"/>
                    <w:bottom w:val="none" w:sz="0" w:space="0" w:color="auto"/>
                    <w:right w:val="none" w:sz="0" w:space="0" w:color="auto"/>
                  </w:divBdr>
                  <w:divsChild>
                    <w:div w:id="161311900">
                      <w:marLeft w:val="0"/>
                      <w:marRight w:val="0"/>
                      <w:marTop w:val="0"/>
                      <w:marBottom w:val="0"/>
                      <w:divBdr>
                        <w:top w:val="none" w:sz="0" w:space="0" w:color="auto"/>
                        <w:left w:val="none" w:sz="0" w:space="0" w:color="auto"/>
                        <w:bottom w:val="none" w:sz="0" w:space="0" w:color="auto"/>
                        <w:right w:val="none" w:sz="0" w:space="0" w:color="auto"/>
                      </w:divBdr>
                    </w:div>
                    <w:div w:id="1201088477">
                      <w:marLeft w:val="300"/>
                      <w:marRight w:val="0"/>
                      <w:marTop w:val="0"/>
                      <w:marBottom w:val="0"/>
                      <w:divBdr>
                        <w:top w:val="none" w:sz="0" w:space="0" w:color="auto"/>
                        <w:left w:val="none" w:sz="0" w:space="0" w:color="auto"/>
                        <w:bottom w:val="none" w:sz="0" w:space="0" w:color="auto"/>
                        <w:right w:val="none" w:sz="0" w:space="0" w:color="auto"/>
                      </w:divBdr>
                      <w:divsChild>
                        <w:div w:id="1551067482">
                          <w:marLeft w:val="0"/>
                          <w:marRight w:val="0"/>
                          <w:marTop w:val="0"/>
                          <w:marBottom w:val="0"/>
                          <w:divBdr>
                            <w:top w:val="none" w:sz="0" w:space="0" w:color="auto"/>
                            <w:left w:val="none" w:sz="0" w:space="0" w:color="auto"/>
                            <w:bottom w:val="none" w:sz="0" w:space="0" w:color="auto"/>
                            <w:right w:val="none" w:sz="0" w:space="0" w:color="auto"/>
                          </w:divBdr>
                          <w:divsChild>
                            <w:div w:id="1559127306">
                              <w:marLeft w:val="0"/>
                              <w:marRight w:val="0"/>
                              <w:marTop w:val="0"/>
                              <w:marBottom w:val="0"/>
                              <w:divBdr>
                                <w:top w:val="none" w:sz="0" w:space="0" w:color="auto"/>
                                <w:left w:val="none" w:sz="0" w:space="0" w:color="auto"/>
                                <w:bottom w:val="none" w:sz="0" w:space="0" w:color="auto"/>
                                <w:right w:val="none" w:sz="0" w:space="0" w:color="auto"/>
                              </w:divBdr>
                              <w:divsChild>
                                <w:div w:id="142587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5423211">
      <w:bodyDiv w:val="1"/>
      <w:marLeft w:val="0"/>
      <w:marRight w:val="0"/>
      <w:marTop w:val="0"/>
      <w:marBottom w:val="0"/>
      <w:divBdr>
        <w:top w:val="none" w:sz="0" w:space="0" w:color="auto"/>
        <w:left w:val="none" w:sz="0" w:space="0" w:color="auto"/>
        <w:bottom w:val="none" w:sz="0" w:space="0" w:color="auto"/>
        <w:right w:val="none" w:sz="0" w:space="0" w:color="auto"/>
      </w:divBdr>
    </w:div>
    <w:div w:id="206617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yril.clouzeau@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bruno-ducoux.fr" TargetMode="External"/><Relationship Id="rId13" Type="http://schemas.openxmlformats.org/officeDocument/2006/relationships/hyperlink" Target="https://www.osteopathes.pro/fr/cartographie" TargetMode="External"/><Relationship Id="rId18" Type="http://schemas.openxmlformats.org/officeDocument/2006/relationships/hyperlink" Target="https://idest-osteo.com/" TargetMode="External"/><Relationship Id="rId3" Type="http://schemas.openxmlformats.org/officeDocument/2006/relationships/hyperlink" Target="https://www.lerobert.com/google-dictionnaire-fr?param=bon" TargetMode="External"/><Relationship Id="rId7" Type="http://schemas.openxmlformats.org/officeDocument/2006/relationships/hyperlink" Target="https://www.osteopathesante.fr" TargetMode="External"/><Relationship Id="rId12" Type="http://schemas.openxmlformats.org/officeDocument/2006/relationships/hyperlink" Target="https://www.osteopathe-syndicat.fr/medias/page/22855-Code-de-deontologie-du-SFDO-novembre-2018.pdf" TargetMode="External"/><Relationship Id="rId17" Type="http://schemas.openxmlformats.org/officeDocument/2006/relationships/hyperlink" Target="https://www.editions-sully.com/l-265-la,presence,de,still.html" TargetMode="External"/><Relationship Id="rId2" Type="http://schemas.openxmlformats.org/officeDocument/2006/relationships/hyperlink" Target="https://www.revue.sdo.osteo4pattes.eu" TargetMode="External"/><Relationship Id="rId16" Type="http://schemas.openxmlformats.org/officeDocument/2006/relationships/hyperlink" Target="http://gastonbachelard.org/wp-content/uploads/2015/07/nouvel_esprit.pdf" TargetMode="External"/><Relationship Id="rId1" Type="http://schemas.openxmlformats.org/officeDocument/2006/relationships/hyperlink" Target="https://www.revue.sdo.osteo4pattes.eu/spip.php?article2780" TargetMode="External"/><Relationship Id="rId6" Type="http://schemas.openxmlformats.org/officeDocument/2006/relationships/hyperlink" Target="https://www.osteopathe-lyon-florianelhermite.fr" TargetMode="External"/><Relationship Id="rId11" Type="http://schemas.openxmlformats.org/officeDocument/2006/relationships/hyperlink" Target="https://www.afosteo.org/wp-content/uploads/2014/10/Code-de-deontologie-de-la-profession-dosteopathe-vf.pdf" TargetMode="External"/><Relationship Id="rId5" Type="http://schemas.openxmlformats.org/officeDocument/2006/relationships/hyperlink" Target="https://www.osteopathie.org" TargetMode="External"/><Relationship Id="rId15" Type="http://schemas.openxmlformats.org/officeDocument/2006/relationships/hyperlink" Target="https://www.osteopathes.pro/fr/cartographie" TargetMode="External"/><Relationship Id="rId10" Type="http://schemas.openxmlformats.org/officeDocument/2006/relationships/hyperlink" Target="https://www.osteopathie.org/deontologie.html" TargetMode="External"/><Relationship Id="rId4" Type="http://schemas.openxmlformats.org/officeDocument/2006/relationships/hyperlink" Target="https://www.lerobert.com/google-dictionnaire-fr?param=bon" TargetMode="External"/><Relationship Id="rId9" Type="http://schemas.openxmlformats.org/officeDocument/2006/relationships/hyperlink" Target="https://www.legifrance.gouv.fr/jorf/id/JORFTEXT000000274302" TargetMode="External"/><Relationship Id="rId14" Type="http://schemas.openxmlformats.org/officeDocument/2006/relationships/hyperlink" Target="https://www.osteopathie.org/demographie.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AB5893-893D-4AE4-8AD2-A59D30C74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7</Pages>
  <Words>3152</Words>
  <Characters>17340</Characters>
  <Application>Microsoft Office Word</Application>
  <DocSecurity>0</DocSecurity>
  <Lines>144</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11</cp:revision>
  <dcterms:created xsi:type="dcterms:W3CDTF">2022-10-07T02:36:00Z</dcterms:created>
  <dcterms:modified xsi:type="dcterms:W3CDTF">2022-10-25T04:51:00Z</dcterms:modified>
</cp:coreProperties>
</file>